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299EF5" w14:textId="77777777" w:rsidR="00D17D26" w:rsidRPr="005408F3" w:rsidRDefault="005B0A35" w:rsidP="005B0A35">
      <w:pPr>
        <w:spacing w:after="120"/>
        <w:rPr>
          <w:rFonts w:ascii="Century Gothic" w:hAnsi="Century Gothic"/>
          <w:b/>
          <w:color w:val="18B0C0"/>
          <w:sz w:val="28"/>
        </w:rPr>
      </w:pPr>
      <w:bookmarkStart w:id="0" w:name="_GoBack"/>
      <w:bookmarkEnd w:id="0"/>
      <w:r w:rsidRPr="005408F3">
        <w:rPr>
          <w:rFonts w:ascii="Century Gothic" w:hAnsi="Century Gothic"/>
          <w:b/>
          <w:noProof/>
          <w:color w:val="18B0C0"/>
          <w:sz w:val="28"/>
          <w:lang w:eastAsia="zh-CN"/>
        </w:rPr>
        <w:drawing>
          <wp:anchor distT="0" distB="0" distL="114300" distR="114300" simplePos="0" relativeHeight="251656704" behindDoc="0" locked="0" layoutInCell="1" allowOverlap="1" wp14:anchorId="2C5E317A" wp14:editId="632D3385">
            <wp:simplePos x="0" y="0"/>
            <wp:positionH relativeFrom="column">
              <wp:posOffset>4554491</wp:posOffset>
            </wp:positionH>
            <wp:positionV relativeFrom="paragraph">
              <wp:posOffset>-88869</wp:posOffset>
            </wp:positionV>
            <wp:extent cx="1825896" cy="56623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25896" cy="566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08F3">
        <w:rPr>
          <w:rFonts w:ascii="Century Gothic" w:hAnsi="Century Gothic"/>
          <w:b/>
          <w:color w:val="18B0C0"/>
          <w:sz w:val="28"/>
        </w:rPr>
        <w:t>STUDENT PROGRAM LEARNING PLAN</w:t>
      </w:r>
      <w:r w:rsidR="00D17D26" w:rsidRPr="005408F3">
        <w:rPr>
          <w:rFonts w:ascii="Century Gothic" w:hAnsi="Century Gothic"/>
          <w:b/>
          <w:color w:val="18B0C0"/>
          <w:sz w:val="28"/>
        </w:rPr>
        <w:t xml:space="preserve">: </w:t>
      </w:r>
    </w:p>
    <w:p w14:paraId="76F83D8D" w14:textId="60FD0F40" w:rsidR="005B0A35" w:rsidRPr="005408F3" w:rsidRDefault="00377D6D" w:rsidP="005B0A35">
      <w:pPr>
        <w:spacing w:after="120"/>
        <w:rPr>
          <w:b/>
          <w:noProof/>
          <w:color w:val="18B0C0"/>
          <w:sz w:val="28"/>
        </w:rPr>
      </w:pPr>
      <w:r w:rsidRPr="005408F3">
        <w:rPr>
          <w:b/>
          <w:i/>
          <w:color w:val="18B0C0"/>
          <w:sz w:val="28"/>
        </w:rPr>
        <w:t xml:space="preserve">Title: </w:t>
      </w:r>
      <w:r w:rsidR="008558F4" w:rsidRPr="005408F3">
        <w:rPr>
          <w:b/>
          <w:i/>
          <w:color w:val="18B0C0"/>
          <w:sz w:val="28"/>
        </w:rPr>
        <w:t>Oh,</w:t>
      </w:r>
      <w:r w:rsidR="0008017B" w:rsidRPr="005408F3">
        <w:rPr>
          <w:b/>
          <w:i/>
          <w:color w:val="18B0C0"/>
          <w:sz w:val="28"/>
        </w:rPr>
        <w:t xml:space="preserve"> The Places You’ll Go</w:t>
      </w:r>
      <w:r w:rsidR="00847690" w:rsidRPr="005408F3">
        <w:rPr>
          <w:b/>
          <w:noProof/>
          <w:color w:val="18B0C0"/>
          <w:sz w:val="28"/>
        </w:rPr>
        <w:t xml:space="preserve">: </w:t>
      </w:r>
      <w:r w:rsidRPr="005408F3">
        <w:rPr>
          <w:b/>
          <w:noProof/>
          <w:color w:val="18B0C0"/>
          <w:sz w:val="28"/>
        </w:rPr>
        <w:t xml:space="preserve">Geography </w:t>
      </w:r>
      <w:r w:rsidR="00D17D26" w:rsidRPr="005408F3">
        <w:rPr>
          <w:b/>
          <w:noProof/>
          <w:color w:val="18B0C0"/>
          <w:sz w:val="28"/>
        </w:rPr>
        <w:t>Heritage Learners</w:t>
      </w:r>
    </w:p>
    <w:p w14:paraId="3A457CF5" w14:textId="26F4249E" w:rsidR="00377D6D" w:rsidRDefault="00377D6D" w:rsidP="00377D6D">
      <w:pPr>
        <w:rPr>
          <w:rFonts w:ascii="Helvetica" w:eastAsia="Times New Roman" w:hAnsi="Helvetica" w:cs="Times New Roman"/>
          <w:color w:val="C00000"/>
          <w:sz w:val="18"/>
          <w:szCs w:val="18"/>
        </w:rPr>
      </w:pPr>
      <w:r w:rsidRPr="00410583">
        <w:rPr>
          <w:rFonts w:ascii="Helvetica" w:eastAsia="Times New Roman" w:hAnsi="Helvetica" w:cs="Times New Roman"/>
          <w:color w:val="C00000"/>
          <w:sz w:val="18"/>
          <w:szCs w:val="18"/>
        </w:rPr>
        <w:t>Note: The</w:t>
      </w:r>
      <w:r>
        <w:rPr>
          <w:rFonts w:ascii="Helvetica" w:eastAsia="Times New Roman" w:hAnsi="Helvetica" w:cs="Times New Roman"/>
          <w:color w:val="C00000"/>
          <w:sz w:val="18"/>
          <w:szCs w:val="18"/>
        </w:rPr>
        <w:t xml:space="preserve"> model</w:t>
      </w:r>
      <w:r w:rsidRPr="00410583">
        <w:rPr>
          <w:rFonts w:ascii="Helvetica" w:eastAsia="Times New Roman" w:hAnsi="Helvetica" w:cs="Times New Roman"/>
          <w:color w:val="C00000"/>
          <w:sz w:val="18"/>
          <w:szCs w:val="18"/>
        </w:rPr>
        <w:t xml:space="preserve"> Learning Plan below is an exemplar. It includes various tasks in the three modes of communication as a reference for STARTALK Program Di</w:t>
      </w:r>
      <w:r>
        <w:rPr>
          <w:rFonts w:ascii="Helvetica" w:eastAsia="Times New Roman" w:hAnsi="Helvetica" w:cs="Times New Roman"/>
          <w:color w:val="C00000"/>
          <w:sz w:val="18"/>
          <w:szCs w:val="18"/>
        </w:rPr>
        <w:t>rectors, Lead Instructors, and t</w:t>
      </w:r>
      <w:r w:rsidRPr="00410583">
        <w:rPr>
          <w:rFonts w:ascii="Helvetica" w:eastAsia="Times New Roman" w:hAnsi="Helvetica" w:cs="Times New Roman"/>
          <w:color w:val="C00000"/>
          <w:sz w:val="18"/>
          <w:szCs w:val="18"/>
        </w:rPr>
        <w:t>eachers as they plan lessons and learning episodes.</w:t>
      </w:r>
      <w:r>
        <w:rPr>
          <w:rFonts w:ascii="Helvetica" w:eastAsia="Times New Roman" w:hAnsi="Helvetica" w:cs="Times New Roman"/>
          <w:color w:val="C00000"/>
          <w:sz w:val="18"/>
          <w:szCs w:val="18"/>
        </w:rPr>
        <w:t xml:space="preserve">  These plans are not meant to be followed exactly because every program is different. Instead, they are meant to give ideas on how learning plans might be implemented. </w:t>
      </w:r>
      <w:r w:rsidRPr="001551CD">
        <w:rPr>
          <w:rFonts w:ascii="Helvetica" w:eastAsia="Times New Roman" w:hAnsi="Helvetica" w:cs="Times New Roman"/>
          <w:b/>
          <w:color w:val="C00000"/>
          <w:sz w:val="18"/>
          <w:szCs w:val="18"/>
        </w:rPr>
        <w:t>These plans include more detail than is required.</w:t>
      </w:r>
      <w:r>
        <w:rPr>
          <w:rFonts w:ascii="Helvetica" w:eastAsia="Times New Roman" w:hAnsi="Helvetica" w:cs="Times New Roman"/>
          <w:color w:val="C00000"/>
          <w:sz w:val="18"/>
          <w:szCs w:val="18"/>
        </w:rPr>
        <w:t xml:space="preserve"> </w:t>
      </w:r>
      <w:r w:rsidRPr="00410583">
        <w:rPr>
          <w:rFonts w:ascii="Helvetica" w:eastAsia="Times New Roman" w:hAnsi="Helvetica" w:cs="Times New Roman"/>
          <w:color w:val="C00000"/>
          <w:sz w:val="18"/>
          <w:szCs w:val="18"/>
        </w:rPr>
        <w:t xml:space="preserve"> STARTALK encourages comprehensive plans but does not require</w:t>
      </w:r>
      <w:r>
        <w:rPr>
          <w:rFonts w:ascii="Helvetica" w:eastAsia="Times New Roman" w:hAnsi="Helvetica" w:cs="Times New Roman"/>
          <w:color w:val="C00000"/>
          <w:sz w:val="18"/>
          <w:szCs w:val="18"/>
        </w:rPr>
        <w:t xml:space="preserve"> the level of detail included here</w:t>
      </w:r>
      <w:r w:rsidRPr="00410583">
        <w:rPr>
          <w:rFonts w:ascii="Helvetica" w:eastAsia="Times New Roman" w:hAnsi="Helvetica" w:cs="Times New Roman"/>
          <w:color w:val="C00000"/>
          <w:sz w:val="18"/>
          <w:szCs w:val="18"/>
        </w:rPr>
        <w:t>. </w:t>
      </w:r>
    </w:p>
    <w:p w14:paraId="0E903F8D" w14:textId="77777777" w:rsidR="00377D6D" w:rsidRPr="00377D6D" w:rsidRDefault="00377D6D" w:rsidP="00377D6D">
      <w:pPr>
        <w:rPr>
          <w:rFonts w:ascii="Times New Roman" w:eastAsia="Times New Roman" w:hAnsi="Times New Roman" w:cs="Times New Roman"/>
          <w:color w:val="C00000"/>
        </w:rPr>
      </w:pPr>
    </w:p>
    <w:p w14:paraId="2EF1B2D1" w14:textId="6A49A963" w:rsidR="000A5713" w:rsidRPr="00377D6D" w:rsidRDefault="0080718A" w:rsidP="0080718A">
      <w:pPr>
        <w:rPr>
          <w:i/>
          <w:color w:val="000000" w:themeColor="text1"/>
          <w:sz w:val="15"/>
          <w:szCs w:val="15"/>
        </w:rPr>
      </w:pPr>
      <w:r w:rsidRPr="00377D6D">
        <w:rPr>
          <w:rFonts w:eastAsiaTheme="minorEastAsia"/>
          <w:i/>
          <w:color w:val="000000" w:themeColor="text1"/>
          <w:sz w:val="15"/>
          <w:szCs w:val="15"/>
        </w:rPr>
        <w:t xml:space="preserve">For step-by-step help in completing this document, please see the accompanying </w:t>
      </w:r>
      <w:hyperlink r:id="rId11" w:history="1">
        <w:r w:rsidRPr="00377D6D">
          <w:rPr>
            <w:rStyle w:val="Hyperlink"/>
            <w:rFonts w:eastAsiaTheme="minorEastAsia"/>
            <w:i/>
            <w:sz w:val="15"/>
            <w:szCs w:val="15"/>
          </w:rPr>
          <w:t>annotated learni</w:t>
        </w:r>
        <w:r w:rsidR="005607A6" w:rsidRPr="00377D6D">
          <w:rPr>
            <w:rStyle w:val="Hyperlink"/>
            <w:rFonts w:eastAsiaTheme="minorEastAsia"/>
            <w:i/>
            <w:sz w:val="15"/>
            <w:szCs w:val="15"/>
          </w:rPr>
          <w:t>ng plan</w:t>
        </w:r>
      </w:hyperlink>
      <w:r w:rsidR="00462DA2" w:rsidRPr="00377D6D">
        <w:rPr>
          <w:rFonts w:eastAsiaTheme="minorEastAsia"/>
          <w:i/>
          <w:color w:val="000000" w:themeColor="text1"/>
          <w:sz w:val="15"/>
          <w:szCs w:val="15"/>
        </w:rPr>
        <w:t xml:space="preserve"> and sample learning plan</w:t>
      </w:r>
      <w:r w:rsidR="00566E77" w:rsidRPr="00377D6D">
        <w:rPr>
          <w:rFonts w:eastAsiaTheme="minorEastAsia"/>
          <w:i/>
          <w:color w:val="000000" w:themeColor="text1"/>
          <w:sz w:val="15"/>
          <w:szCs w:val="15"/>
        </w:rPr>
        <w:t>s</w:t>
      </w:r>
      <w:r w:rsidRPr="00377D6D">
        <w:rPr>
          <w:rFonts w:eastAsiaTheme="minorEastAsia"/>
          <w:i/>
          <w:color w:val="000000" w:themeColor="text1"/>
          <w:sz w:val="15"/>
          <w:szCs w:val="15"/>
        </w:rPr>
        <w:t>.</w:t>
      </w:r>
    </w:p>
    <w:tbl>
      <w:tblPr>
        <w:tblStyle w:val="TableGrid1"/>
        <w:tblW w:w="4994" w:type="pct"/>
        <w:jc w:val="center"/>
        <w:tblLook w:val="04A0" w:firstRow="1" w:lastRow="0" w:firstColumn="1" w:lastColumn="0" w:noHBand="0" w:noVBand="1"/>
      </w:tblPr>
      <w:tblGrid>
        <w:gridCol w:w="10202"/>
      </w:tblGrid>
      <w:tr w:rsidR="006C6BF2" w:rsidRPr="00E63B4B" w14:paraId="5F42C21F" w14:textId="77777777" w:rsidTr="006C6BF2">
        <w:trPr>
          <w:trHeight w:val="494"/>
          <w:jc w:val="center"/>
        </w:trPr>
        <w:tc>
          <w:tcPr>
            <w:tcW w:w="5000" w:type="pct"/>
            <w:shd w:val="clear" w:color="auto" w:fill="E7E6E6" w:themeFill="background2"/>
            <w:vAlign w:val="center"/>
          </w:tcPr>
          <w:p w14:paraId="62793713" w14:textId="063820F9" w:rsidR="006C6BF2" w:rsidRPr="006E6B38" w:rsidRDefault="006C6BF2" w:rsidP="0002493E">
            <w:pPr>
              <w:rPr>
                <w:rFonts w:ascii="Century Gothic" w:hAnsi="Century Gothic"/>
                <w:b/>
                <w:sz w:val="18"/>
                <w:szCs w:val="20"/>
              </w:rPr>
            </w:pPr>
            <w:r w:rsidRPr="009868B7">
              <w:rPr>
                <w:rFonts w:ascii="Century Gothic" w:hAnsi="Century Gothic"/>
                <w:b/>
                <w:sz w:val="18"/>
                <w:szCs w:val="20"/>
              </w:rPr>
              <w:t>Date:</w:t>
            </w:r>
            <w:r>
              <w:rPr>
                <w:rFonts w:ascii="Century Gothic" w:hAnsi="Century Gothic"/>
                <w:b/>
                <w:sz w:val="18"/>
                <w:szCs w:val="20"/>
              </w:rPr>
              <w:t xml:space="preserve">   </w:t>
            </w:r>
            <w:r w:rsidR="006E6B38">
              <w:rPr>
                <w:rFonts w:ascii="Century Gothic" w:hAnsi="Century Gothic"/>
                <w:b/>
                <w:sz w:val="18"/>
                <w:szCs w:val="20"/>
              </w:rPr>
              <w:tab/>
            </w:r>
            <w:r w:rsidR="006E6B38">
              <w:rPr>
                <w:rFonts w:ascii="Century Gothic" w:hAnsi="Century Gothic"/>
                <w:b/>
                <w:sz w:val="18"/>
                <w:szCs w:val="20"/>
              </w:rPr>
              <w:tab/>
            </w:r>
            <w:r w:rsidR="006E6B38">
              <w:rPr>
                <w:rFonts w:ascii="Century Gothic" w:hAnsi="Century Gothic"/>
                <w:b/>
                <w:sz w:val="18"/>
                <w:szCs w:val="20"/>
              </w:rPr>
              <w:tab/>
            </w:r>
            <w:r w:rsidRPr="009868B7">
              <w:rPr>
                <w:rFonts w:ascii="Century Gothic" w:hAnsi="Century Gothic"/>
                <w:b/>
                <w:sz w:val="18"/>
                <w:szCs w:val="20"/>
              </w:rPr>
              <w:t>Grade Range of Learners:</w:t>
            </w:r>
            <w:r w:rsidR="006E6B38">
              <w:rPr>
                <w:rFonts w:ascii="Century Gothic" w:hAnsi="Century Gothic"/>
                <w:b/>
                <w:sz w:val="18"/>
                <w:szCs w:val="20"/>
              </w:rPr>
              <w:t xml:space="preserve">  </w:t>
            </w:r>
            <w:r>
              <w:rPr>
                <w:rFonts w:ascii="Century Gothic" w:hAnsi="Century Gothic"/>
                <w:b/>
                <w:color w:val="000000" w:themeColor="text1"/>
                <w:sz w:val="18"/>
                <w:szCs w:val="20"/>
              </w:rPr>
              <w:t>9-12</w:t>
            </w:r>
            <w:r w:rsidR="006E6B38">
              <w:rPr>
                <w:rFonts w:ascii="Century Gothic" w:hAnsi="Century Gothic"/>
                <w:b/>
                <w:sz w:val="18"/>
                <w:szCs w:val="20"/>
              </w:rPr>
              <w:tab/>
            </w:r>
            <w:r w:rsidR="006E6B38">
              <w:rPr>
                <w:rFonts w:ascii="Century Gothic" w:hAnsi="Century Gothic"/>
                <w:b/>
                <w:sz w:val="18"/>
                <w:szCs w:val="20"/>
              </w:rPr>
              <w:tab/>
            </w:r>
            <w:r w:rsidRPr="009868B7">
              <w:rPr>
                <w:rFonts w:ascii="Century Gothic" w:hAnsi="Century Gothic"/>
                <w:b/>
                <w:sz w:val="18"/>
                <w:szCs w:val="20"/>
              </w:rPr>
              <w:t>Targeted Performance Level:</w:t>
            </w:r>
            <w:r>
              <w:rPr>
                <w:rFonts w:ascii="Century Gothic" w:hAnsi="Century Gothic"/>
                <w:b/>
                <w:sz w:val="18"/>
                <w:szCs w:val="20"/>
              </w:rPr>
              <w:t xml:space="preserve"> </w:t>
            </w:r>
            <w:r w:rsidR="006E6B38">
              <w:rPr>
                <w:rFonts w:ascii="Century Gothic" w:hAnsi="Century Gothic"/>
                <w:b/>
                <w:sz w:val="18"/>
                <w:szCs w:val="20"/>
              </w:rPr>
              <w:t>I</w:t>
            </w:r>
            <w:r>
              <w:rPr>
                <w:rFonts w:ascii="Century Gothic" w:hAnsi="Century Gothic"/>
                <w:b/>
                <w:sz w:val="18"/>
                <w:szCs w:val="18"/>
              </w:rPr>
              <w:t>M/IH</w:t>
            </w:r>
            <w:r w:rsidR="006E6B38">
              <w:rPr>
                <w:rFonts w:ascii="Century Gothic" w:hAnsi="Century Gothic"/>
                <w:b/>
                <w:sz w:val="18"/>
                <w:szCs w:val="18"/>
              </w:rPr>
              <w:t xml:space="preserve"> Heritage</w:t>
            </w:r>
          </w:p>
        </w:tc>
      </w:tr>
      <w:tr w:rsidR="006C6BF2" w:rsidRPr="009868B7" w14:paraId="5D06BF50" w14:textId="77777777" w:rsidTr="0002493E">
        <w:trPr>
          <w:trHeight w:val="386"/>
          <w:jc w:val="center"/>
        </w:trPr>
        <w:tc>
          <w:tcPr>
            <w:tcW w:w="5000" w:type="pct"/>
            <w:shd w:val="clear" w:color="auto" w:fill="E7E6E6" w:themeFill="background2"/>
            <w:vAlign w:val="center"/>
          </w:tcPr>
          <w:p w14:paraId="1F1E0085" w14:textId="77777777" w:rsidR="006C6BF2" w:rsidRPr="009868B7" w:rsidRDefault="006C6BF2" w:rsidP="0002493E">
            <w:pPr>
              <w:ind w:right="-6985"/>
              <w:rPr>
                <w:sz w:val="22"/>
              </w:rPr>
            </w:pPr>
            <w:r w:rsidRPr="003B142B">
              <w:rPr>
                <w:rFonts w:ascii="Century Gothic" w:hAnsi="Century Gothic"/>
                <w:b/>
                <w:sz w:val="18"/>
                <w:szCs w:val="20"/>
              </w:rPr>
              <w:t xml:space="preserve">Time </w:t>
            </w:r>
            <w:r>
              <w:rPr>
                <w:rFonts w:ascii="Century Gothic" w:hAnsi="Century Gothic"/>
                <w:b/>
                <w:sz w:val="18"/>
                <w:szCs w:val="20"/>
              </w:rPr>
              <w:t>A</w:t>
            </w:r>
            <w:r w:rsidRPr="003B142B">
              <w:rPr>
                <w:rFonts w:ascii="Century Gothic" w:hAnsi="Century Gothic"/>
                <w:b/>
                <w:sz w:val="18"/>
                <w:szCs w:val="20"/>
              </w:rPr>
              <w:t xml:space="preserve">llotted for </w:t>
            </w:r>
            <w:r>
              <w:rPr>
                <w:rFonts w:ascii="Century Gothic" w:hAnsi="Century Gothic"/>
                <w:b/>
                <w:sz w:val="18"/>
                <w:szCs w:val="20"/>
              </w:rPr>
              <w:t>T</w:t>
            </w:r>
            <w:r w:rsidRPr="003B142B">
              <w:rPr>
                <w:rFonts w:ascii="Century Gothic" w:hAnsi="Century Gothic"/>
                <w:b/>
                <w:sz w:val="18"/>
                <w:szCs w:val="20"/>
              </w:rPr>
              <w:t>his Learning Plan:</w:t>
            </w:r>
            <w:r>
              <w:rPr>
                <w:rFonts w:ascii="Century Gothic" w:hAnsi="Century Gothic"/>
                <w:b/>
                <w:sz w:val="18"/>
                <w:szCs w:val="20"/>
              </w:rPr>
              <w:t xml:space="preserve"> </w:t>
            </w:r>
            <w:r w:rsidRPr="005408F3">
              <w:rPr>
                <w:rFonts w:ascii="Century Gothic" w:hAnsi="Century Gothic"/>
                <w:b/>
                <w:color w:val="FF0000"/>
                <w:sz w:val="18"/>
                <w:szCs w:val="20"/>
              </w:rPr>
              <w:t>90</w:t>
            </w:r>
            <w:r>
              <w:rPr>
                <w:rFonts w:ascii="Century Gothic" w:hAnsi="Century Gothic"/>
                <w:b/>
                <w:color w:val="FF0000"/>
                <w:sz w:val="18"/>
                <w:szCs w:val="20"/>
              </w:rPr>
              <w:t xml:space="preserve"> </w:t>
            </w:r>
            <w:r>
              <w:rPr>
                <w:rFonts w:ascii="Century Gothic" w:hAnsi="Century Gothic"/>
                <w:b/>
                <w:sz w:val="18"/>
                <w:szCs w:val="20"/>
              </w:rPr>
              <w:t>Minutes</w:t>
            </w:r>
          </w:p>
        </w:tc>
      </w:tr>
    </w:tbl>
    <w:p w14:paraId="208A86E5" w14:textId="6A4BFFFE" w:rsidR="00B95D55" w:rsidRPr="001546E5" w:rsidRDefault="00B95D55"/>
    <w:tbl>
      <w:tblPr>
        <w:tblStyle w:val="TableGrid"/>
        <w:tblW w:w="4994" w:type="pct"/>
        <w:tblInd w:w="13" w:type="dxa"/>
        <w:tblLook w:val="04A0" w:firstRow="1" w:lastRow="0" w:firstColumn="1" w:lastColumn="0" w:noHBand="0" w:noVBand="1"/>
      </w:tblPr>
      <w:tblGrid>
        <w:gridCol w:w="10202"/>
      </w:tblGrid>
      <w:tr w:rsidR="000365ED" w:rsidRPr="001546E5" w14:paraId="42B7ADF5" w14:textId="77777777" w:rsidTr="00075A96">
        <w:trPr>
          <w:trHeight w:val="989"/>
        </w:trPr>
        <w:tc>
          <w:tcPr>
            <w:tcW w:w="5000" w:type="pct"/>
            <w:shd w:val="clear" w:color="auto" w:fill="F2F2F2" w:themeFill="background1" w:themeFillShade="F2"/>
          </w:tcPr>
          <w:p w14:paraId="5EE86ED1" w14:textId="5D8FF096" w:rsidR="00DE441C" w:rsidRPr="005408F3" w:rsidRDefault="00DE441C" w:rsidP="00DE441C">
            <w:pPr>
              <w:spacing w:before="120"/>
              <w:ind w:left="144"/>
              <w:rPr>
                <w:rFonts w:ascii="Century Gothic" w:hAnsi="Century Gothic"/>
                <w:b/>
                <w:sz w:val="22"/>
              </w:rPr>
            </w:pPr>
            <w:r w:rsidRPr="005408F3">
              <w:rPr>
                <w:rFonts w:ascii="Century Gothic" w:hAnsi="Century Gothic"/>
                <w:b/>
                <w:sz w:val="22"/>
              </w:rPr>
              <w:t>Lesson Can-Do Statements</w:t>
            </w:r>
          </w:p>
          <w:p w14:paraId="7D65BAAE" w14:textId="23C48F5B" w:rsidR="00DE441C" w:rsidRPr="005408F3" w:rsidRDefault="00DE441C" w:rsidP="001C68F0">
            <w:pPr>
              <w:spacing w:before="30" w:after="120"/>
              <w:ind w:left="144"/>
              <w:rPr>
                <w:rFonts w:ascii="Century Gothic" w:hAnsi="Century Gothic"/>
                <w:i/>
                <w:sz w:val="15"/>
                <w:szCs w:val="15"/>
              </w:rPr>
            </w:pPr>
            <w:r w:rsidRPr="005408F3">
              <w:rPr>
                <w:rFonts w:ascii="Century Gothic" w:hAnsi="Century Gothic"/>
                <w:i/>
                <w:sz w:val="15"/>
                <w:szCs w:val="15"/>
              </w:rPr>
              <w:t xml:space="preserve">Identify specific Lesson Can-Do statement(s) from the Program Can-Do statements in the Curriculum Template (column 2) that are appropriate for </w:t>
            </w:r>
            <w:r w:rsidR="0041504B" w:rsidRPr="005408F3">
              <w:rPr>
                <w:rFonts w:ascii="Century Gothic" w:hAnsi="Century Gothic"/>
                <w:i/>
                <w:sz w:val="15"/>
                <w:szCs w:val="15"/>
              </w:rPr>
              <w:t>and specific</w:t>
            </w:r>
            <w:r w:rsidRPr="005408F3">
              <w:rPr>
                <w:rFonts w:ascii="Century Gothic" w:hAnsi="Century Gothic"/>
                <w:i/>
                <w:sz w:val="15"/>
                <w:szCs w:val="15"/>
              </w:rPr>
              <w:t xml:space="preserve"> to </w:t>
            </w:r>
            <w:r w:rsidRPr="005408F3">
              <w:rPr>
                <w:rFonts w:ascii="Century Gothic" w:hAnsi="Century Gothic"/>
                <w:i/>
                <w:sz w:val="15"/>
                <w:szCs w:val="15"/>
                <w:u w:val="single"/>
              </w:rPr>
              <w:t>this</w:t>
            </w:r>
            <w:r w:rsidR="001C68F0" w:rsidRPr="005408F3">
              <w:rPr>
                <w:rFonts w:ascii="Century Gothic" w:hAnsi="Century Gothic"/>
                <w:i/>
                <w:sz w:val="15"/>
                <w:szCs w:val="15"/>
              </w:rPr>
              <w:t xml:space="preserve"> </w:t>
            </w:r>
            <w:r w:rsidRPr="005408F3">
              <w:rPr>
                <w:rFonts w:ascii="Century Gothic" w:hAnsi="Century Gothic"/>
                <w:i/>
                <w:sz w:val="15"/>
                <w:szCs w:val="15"/>
              </w:rPr>
              <w:t>learning plan</w:t>
            </w:r>
            <w:r w:rsidR="001C68F0" w:rsidRPr="005408F3">
              <w:rPr>
                <w:rFonts w:ascii="Century Gothic" w:hAnsi="Century Gothic"/>
                <w:i/>
                <w:sz w:val="15"/>
                <w:szCs w:val="15"/>
              </w:rPr>
              <w:t>.</w:t>
            </w:r>
          </w:p>
        </w:tc>
      </w:tr>
      <w:tr w:rsidR="000365ED" w:rsidRPr="001546E5" w14:paraId="41D7A5FE" w14:textId="77777777" w:rsidTr="000365ED">
        <w:trPr>
          <w:trHeight w:val="951"/>
        </w:trPr>
        <w:tc>
          <w:tcPr>
            <w:tcW w:w="5000" w:type="pct"/>
            <w:shd w:val="clear" w:color="auto" w:fill="FFFFFF" w:themeFill="background1"/>
          </w:tcPr>
          <w:p w14:paraId="75093FA2" w14:textId="6C4141B2" w:rsidR="005408F3" w:rsidRDefault="007163CF" w:rsidP="007163CF">
            <w:pPr>
              <w:rPr>
                <w:rFonts w:cs="Futura"/>
                <w:sz w:val="22"/>
                <w:szCs w:val="22"/>
              </w:rPr>
            </w:pPr>
            <w:r w:rsidRPr="005408F3">
              <w:rPr>
                <w:rFonts w:cs="Futura"/>
                <w:sz w:val="22"/>
                <w:szCs w:val="22"/>
              </w:rPr>
              <w:t>Interpersonal Speaking:</w:t>
            </w:r>
            <w:r w:rsidRPr="00D9258F">
              <w:rPr>
                <w:rFonts w:cs="Futura"/>
                <w:sz w:val="22"/>
                <w:szCs w:val="22"/>
              </w:rPr>
              <w:t xml:space="preserve"> </w:t>
            </w:r>
          </w:p>
          <w:p w14:paraId="1E824DB1" w14:textId="77777777" w:rsidR="005408F3" w:rsidRDefault="005408F3" w:rsidP="007163CF">
            <w:pPr>
              <w:rPr>
                <w:rFonts w:cs="Futura"/>
                <w:sz w:val="22"/>
                <w:szCs w:val="22"/>
              </w:rPr>
            </w:pPr>
          </w:p>
          <w:p w14:paraId="554DC6B2" w14:textId="546D0297" w:rsidR="007163CF" w:rsidRPr="005408F3" w:rsidRDefault="007163CF" w:rsidP="005408F3">
            <w:pPr>
              <w:pStyle w:val="ListParagraph"/>
              <w:numPr>
                <w:ilvl w:val="0"/>
                <w:numId w:val="35"/>
              </w:numPr>
              <w:rPr>
                <w:rFonts w:cs="Futura"/>
                <w:sz w:val="22"/>
                <w:szCs w:val="22"/>
              </w:rPr>
            </w:pPr>
            <w:r w:rsidRPr="005408F3">
              <w:rPr>
                <w:rFonts w:cs="Futura"/>
                <w:sz w:val="22"/>
                <w:szCs w:val="22"/>
              </w:rPr>
              <w:t>I can participate in conversations about the target country and its geography o</w:t>
            </w:r>
            <w:r w:rsidR="00075A96" w:rsidRPr="005408F3">
              <w:rPr>
                <w:rFonts w:cs="Futura"/>
                <w:sz w:val="22"/>
                <w:szCs w:val="22"/>
              </w:rPr>
              <w:t xml:space="preserve">f using connected sentences. </w:t>
            </w:r>
            <w:r w:rsidRPr="005408F3">
              <w:rPr>
                <w:rFonts w:cs="Futura"/>
                <w:sz w:val="22"/>
                <w:szCs w:val="22"/>
              </w:rPr>
              <w:t>)</w:t>
            </w:r>
            <w:r w:rsidRPr="005408F3">
              <w:rPr>
                <w:rFonts w:cs="Futura"/>
                <w:i/>
                <w:sz w:val="22"/>
                <w:szCs w:val="22"/>
              </w:rPr>
              <w:t xml:space="preserve"> </w:t>
            </w:r>
          </w:p>
          <w:p w14:paraId="3452D8A0" w14:textId="77777777" w:rsidR="007163CF" w:rsidRPr="00D9258F" w:rsidRDefault="007163CF" w:rsidP="007163CF">
            <w:pPr>
              <w:rPr>
                <w:rFonts w:cs="Futura"/>
                <w:i/>
                <w:sz w:val="22"/>
                <w:szCs w:val="22"/>
              </w:rPr>
            </w:pPr>
          </w:p>
          <w:p w14:paraId="6EDE94D3" w14:textId="182805AE" w:rsidR="005408F3" w:rsidRDefault="007163CF" w:rsidP="007163CF">
            <w:pPr>
              <w:pStyle w:val="NormalWeb"/>
              <w:spacing w:after="0" w:line="240" w:lineRule="auto"/>
              <w:rPr>
                <w:rFonts w:asciiTheme="minorHAnsi" w:hAnsiTheme="minorHAnsi" w:cs="Futura"/>
                <w:sz w:val="22"/>
                <w:szCs w:val="22"/>
              </w:rPr>
            </w:pPr>
            <w:r w:rsidRPr="005408F3">
              <w:rPr>
                <w:rFonts w:asciiTheme="minorHAnsi" w:hAnsiTheme="minorHAnsi" w:cs="Futura"/>
                <w:sz w:val="22"/>
                <w:szCs w:val="22"/>
              </w:rPr>
              <w:t>Presentational Speaking:</w:t>
            </w:r>
            <w:r w:rsidRPr="00D9258F">
              <w:rPr>
                <w:rFonts w:asciiTheme="minorHAnsi" w:hAnsiTheme="minorHAnsi" w:cs="Futura"/>
                <w:sz w:val="22"/>
                <w:szCs w:val="22"/>
              </w:rPr>
              <w:t xml:space="preserve"> </w:t>
            </w:r>
          </w:p>
          <w:p w14:paraId="526EA818" w14:textId="77777777" w:rsidR="005408F3" w:rsidRDefault="005408F3" w:rsidP="007163CF">
            <w:pPr>
              <w:pStyle w:val="NormalWeb"/>
              <w:spacing w:after="0" w:line="240" w:lineRule="auto"/>
              <w:rPr>
                <w:rFonts w:asciiTheme="minorHAnsi" w:eastAsiaTheme="minorHAnsi" w:hAnsiTheme="minorHAnsi" w:cs="Futura"/>
                <w:sz w:val="22"/>
                <w:szCs w:val="22"/>
                <w:lang w:eastAsia="en-US"/>
              </w:rPr>
            </w:pPr>
          </w:p>
          <w:p w14:paraId="494021E9" w14:textId="639BE64A" w:rsidR="007163CF" w:rsidRPr="00D9258F" w:rsidRDefault="007163CF" w:rsidP="005408F3">
            <w:pPr>
              <w:pStyle w:val="NormalWeb"/>
              <w:numPr>
                <w:ilvl w:val="0"/>
                <w:numId w:val="35"/>
              </w:numPr>
              <w:spacing w:after="0" w:line="240" w:lineRule="auto"/>
              <w:rPr>
                <w:rFonts w:asciiTheme="minorHAnsi" w:eastAsiaTheme="minorHAnsi" w:hAnsiTheme="minorHAnsi"/>
                <w:sz w:val="22"/>
                <w:szCs w:val="22"/>
                <w:lang w:eastAsia="en-US"/>
              </w:rPr>
            </w:pPr>
            <w:r w:rsidRPr="00D9258F">
              <w:rPr>
                <w:rFonts w:asciiTheme="minorHAnsi" w:eastAsiaTheme="minorHAnsi" w:hAnsiTheme="minorHAnsi" w:cs="Futura"/>
                <w:sz w:val="22"/>
                <w:szCs w:val="22"/>
                <w:lang w:eastAsia="en-US"/>
              </w:rPr>
              <w:t>I can make presentations on a variety of familiar topics</w:t>
            </w:r>
            <w:r w:rsidR="00075A96">
              <w:rPr>
                <w:rFonts w:asciiTheme="minorHAnsi" w:eastAsiaTheme="minorHAnsi" w:hAnsiTheme="minorHAnsi" w:cs="Futura"/>
                <w:sz w:val="22"/>
                <w:szCs w:val="22"/>
                <w:lang w:eastAsia="en-US"/>
              </w:rPr>
              <w:t xml:space="preserve"> using connected sentences. </w:t>
            </w:r>
            <w:r w:rsidRPr="00D9258F">
              <w:rPr>
                <w:rFonts w:asciiTheme="minorHAnsi" w:eastAsiaTheme="minorHAnsi" w:hAnsiTheme="minorHAnsi" w:cs="Futura"/>
                <w:sz w:val="22"/>
                <w:szCs w:val="22"/>
                <w:lang w:eastAsia="en-US"/>
              </w:rPr>
              <w:t xml:space="preserve"> </w:t>
            </w:r>
          </w:p>
          <w:p w14:paraId="00D72E23" w14:textId="239646C4" w:rsidR="007163CF" w:rsidRPr="00D9258F" w:rsidRDefault="007163CF" w:rsidP="007163CF">
            <w:pPr>
              <w:rPr>
                <w:rFonts w:cs="Futura"/>
                <w:sz w:val="22"/>
                <w:szCs w:val="22"/>
              </w:rPr>
            </w:pPr>
          </w:p>
          <w:p w14:paraId="1B3EECA2" w14:textId="31644D58" w:rsidR="005408F3" w:rsidRDefault="007163CF" w:rsidP="001F09CE">
            <w:pPr>
              <w:pStyle w:val="NormalWeb"/>
              <w:spacing w:after="0" w:line="240" w:lineRule="auto"/>
              <w:rPr>
                <w:rFonts w:asciiTheme="minorHAnsi" w:hAnsiTheme="minorHAnsi" w:cs="Futura"/>
                <w:sz w:val="22"/>
                <w:szCs w:val="22"/>
              </w:rPr>
            </w:pPr>
            <w:r w:rsidRPr="005408F3">
              <w:rPr>
                <w:rFonts w:asciiTheme="minorHAnsi" w:hAnsiTheme="minorHAnsi" w:cs="Futura"/>
                <w:sz w:val="22"/>
                <w:szCs w:val="22"/>
              </w:rPr>
              <w:t>Interpretive Listening:</w:t>
            </w:r>
            <w:r w:rsidRPr="00D9258F">
              <w:rPr>
                <w:rFonts w:asciiTheme="minorHAnsi" w:hAnsiTheme="minorHAnsi" w:cs="Futura"/>
                <w:sz w:val="22"/>
                <w:szCs w:val="22"/>
              </w:rPr>
              <w:t xml:space="preserve"> </w:t>
            </w:r>
          </w:p>
          <w:p w14:paraId="6FF7F41F" w14:textId="77777777" w:rsidR="005408F3" w:rsidRDefault="005408F3" w:rsidP="001F09CE">
            <w:pPr>
              <w:pStyle w:val="NormalWeb"/>
              <w:spacing w:after="0" w:line="240" w:lineRule="auto"/>
              <w:rPr>
                <w:rFonts w:asciiTheme="minorHAnsi" w:hAnsiTheme="minorHAnsi" w:cs="Futura"/>
                <w:sz w:val="22"/>
                <w:szCs w:val="22"/>
              </w:rPr>
            </w:pPr>
          </w:p>
          <w:p w14:paraId="5F1849E4" w14:textId="1998F014" w:rsidR="001C68F0" w:rsidRPr="001F09CE" w:rsidRDefault="007163CF" w:rsidP="005408F3">
            <w:pPr>
              <w:pStyle w:val="NormalWeb"/>
              <w:numPr>
                <w:ilvl w:val="0"/>
                <w:numId w:val="35"/>
              </w:numPr>
              <w:spacing w:after="0" w:line="240" w:lineRule="auto"/>
              <w:rPr>
                <w:rFonts w:asciiTheme="minorHAnsi" w:eastAsiaTheme="minorHAnsi" w:hAnsiTheme="minorHAnsi"/>
                <w:i/>
                <w:sz w:val="24"/>
                <w:szCs w:val="24"/>
                <w:lang w:eastAsia="en-US"/>
              </w:rPr>
            </w:pPr>
            <w:r w:rsidRPr="00D9258F">
              <w:rPr>
                <w:rFonts w:asciiTheme="minorHAnsi" w:eastAsiaTheme="minorHAnsi" w:hAnsiTheme="minorHAnsi" w:cs="Futura"/>
                <w:sz w:val="22"/>
                <w:szCs w:val="22"/>
                <w:lang w:eastAsia="en-US"/>
              </w:rPr>
              <w:t xml:space="preserve">I can understand the main idea in messages and presentations on about geography and weather in the target country. </w:t>
            </w:r>
          </w:p>
        </w:tc>
      </w:tr>
    </w:tbl>
    <w:p w14:paraId="44FC3881" w14:textId="6E416D52" w:rsidR="0048572E" w:rsidRPr="001546E5" w:rsidRDefault="0048572E" w:rsidP="007163CF"/>
    <w:p w14:paraId="014238DB" w14:textId="648BDE45" w:rsidR="00272252" w:rsidRPr="001546E5" w:rsidRDefault="00272252" w:rsidP="007163CF"/>
    <w:p w14:paraId="2426FC46" w14:textId="4EE2AE68" w:rsidR="00272252" w:rsidRPr="00377D6D" w:rsidRDefault="00272252">
      <w:pPr>
        <w:rPr>
          <w:sz w:val="15"/>
          <w:szCs w:val="15"/>
        </w:rPr>
      </w:pPr>
      <w:r w:rsidRPr="00377D6D">
        <w:rPr>
          <w:i/>
          <w:color w:val="000000" w:themeColor="text1"/>
          <w:sz w:val="15"/>
          <w:szCs w:val="15"/>
        </w:rPr>
        <w:t xml:space="preserve">Indicate what learners need to know and understand to meet the </w:t>
      </w:r>
      <w:r w:rsidR="007D14A8" w:rsidRPr="00377D6D">
        <w:rPr>
          <w:i/>
          <w:color w:val="000000" w:themeColor="text1"/>
          <w:sz w:val="15"/>
          <w:szCs w:val="15"/>
        </w:rPr>
        <w:t xml:space="preserve">Lesson </w:t>
      </w:r>
      <w:r w:rsidRPr="00377D6D">
        <w:rPr>
          <w:i/>
          <w:color w:val="000000" w:themeColor="text1"/>
          <w:sz w:val="15"/>
          <w:szCs w:val="15"/>
        </w:rPr>
        <w:t xml:space="preserve">Can-Do </w:t>
      </w:r>
      <w:r w:rsidR="004E3C7A" w:rsidRPr="00377D6D">
        <w:rPr>
          <w:i/>
          <w:color w:val="000000" w:themeColor="text1"/>
          <w:sz w:val="15"/>
          <w:szCs w:val="15"/>
        </w:rPr>
        <w:t>statements</w:t>
      </w:r>
      <w:r w:rsidRPr="00377D6D">
        <w:rPr>
          <w:i/>
          <w:color w:val="000000" w:themeColor="text1"/>
          <w:sz w:val="15"/>
          <w:szCs w:val="15"/>
        </w:rPr>
        <w:t xml:space="preserve"> above. </w:t>
      </w:r>
    </w:p>
    <w:tbl>
      <w:tblPr>
        <w:tblStyle w:val="TableGrid"/>
        <w:tblW w:w="4994" w:type="pct"/>
        <w:tblInd w:w="13" w:type="dxa"/>
        <w:tblBorders>
          <w:insideH w:val="none" w:sz="0" w:space="0" w:color="auto"/>
          <w:insideV w:val="none" w:sz="0" w:space="0" w:color="auto"/>
        </w:tblBorders>
        <w:tblLook w:val="04A0" w:firstRow="1" w:lastRow="0" w:firstColumn="1" w:lastColumn="0" w:noHBand="0" w:noVBand="1"/>
      </w:tblPr>
      <w:tblGrid>
        <w:gridCol w:w="2516"/>
        <w:gridCol w:w="873"/>
        <w:gridCol w:w="1018"/>
        <w:gridCol w:w="1438"/>
        <w:gridCol w:w="584"/>
        <w:gridCol w:w="1300"/>
        <w:gridCol w:w="2473"/>
      </w:tblGrid>
      <w:tr w:rsidR="000365ED" w:rsidRPr="001546E5" w14:paraId="17AE2DA6" w14:textId="77777777" w:rsidTr="000365ED">
        <w:trPr>
          <w:trHeight w:val="485"/>
        </w:trPr>
        <w:tc>
          <w:tcPr>
            <w:tcW w:w="1233" w:type="pct"/>
            <w:tcBorders>
              <w:top w:val="single" w:sz="4" w:space="0" w:color="auto"/>
              <w:bottom w:val="single" w:sz="4" w:space="0" w:color="auto"/>
              <w:right w:val="nil"/>
            </w:tcBorders>
            <w:shd w:val="clear" w:color="auto" w:fill="F2F2F2" w:themeFill="background1" w:themeFillShade="F2"/>
            <w:vAlign w:val="center"/>
          </w:tcPr>
          <w:p w14:paraId="6A8ED3E4" w14:textId="19D062CB" w:rsidR="002E196F" w:rsidRPr="005408F3" w:rsidRDefault="002E196F" w:rsidP="00560762">
            <w:pPr>
              <w:jc w:val="center"/>
              <w:rPr>
                <w:rFonts w:ascii="Century Gothic" w:hAnsi="Century Gothic"/>
                <w:sz w:val="20"/>
                <w:highlight w:val="lightGray"/>
              </w:rPr>
            </w:pPr>
            <w:r w:rsidRPr="005408F3">
              <w:rPr>
                <w:rFonts w:ascii="Century Gothic" w:hAnsi="Century Gothic"/>
                <w:b/>
                <w:sz w:val="20"/>
              </w:rPr>
              <w:t xml:space="preserve">             Culture</w:t>
            </w:r>
          </w:p>
        </w:tc>
        <w:tc>
          <w:tcPr>
            <w:tcW w:w="927" w:type="pct"/>
            <w:gridSpan w:val="2"/>
            <w:tcBorders>
              <w:top w:val="single" w:sz="4" w:space="0" w:color="auto"/>
              <w:left w:val="nil"/>
              <w:bottom w:val="single" w:sz="4" w:space="0" w:color="auto"/>
              <w:right w:val="nil"/>
            </w:tcBorders>
            <w:shd w:val="clear" w:color="auto" w:fill="F2F2F2" w:themeFill="background1" w:themeFillShade="F2"/>
            <w:vAlign w:val="center"/>
          </w:tcPr>
          <w:p w14:paraId="3DF5F036" w14:textId="276BB8CC" w:rsidR="002E196F" w:rsidRPr="005408F3" w:rsidRDefault="00697996" w:rsidP="00560762">
            <w:pPr>
              <w:jc w:val="center"/>
              <w:rPr>
                <w:rFonts w:ascii="Century Gothic" w:hAnsi="Century Gothic"/>
                <w:sz w:val="20"/>
                <w:highlight w:val="lightGray"/>
              </w:rPr>
            </w:pPr>
            <w:r w:rsidRPr="005408F3">
              <w:rPr>
                <w:rFonts w:ascii="Century Gothic" w:hAnsi="Century Gothic"/>
                <w:noProof/>
                <w:sz w:val="20"/>
                <w:lang w:eastAsia="zh-CN"/>
              </w:rPr>
              <mc:AlternateContent>
                <mc:Choice Requires="wps">
                  <w:drawing>
                    <wp:anchor distT="0" distB="0" distL="114300" distR="114300" simplePos="0" relativeHeight="251659776" behindDoc="0" locked="0" layoutInCell="1" allowOverlap="1" wp14:anchorId="2FDA97EC" wp14:editId="32D3983D">
                      <wp:simplePos x="0" y="0"/>
                      <wp:positionH relativeFrom="column">
                        <wp:posOffset>22225</wp:posOffset>
                      </wp:positionH>
                      <wp:positionV relativeFrom="margin">
                        <wp:align>center</wp:align>
                      </wp:positionV>
                      <wp:extent cx="913130" cy="173355"/>
                      <wp:effectExtent l="0" t="0" r="1270" b="4445"/>
                      <wp:wrapNone/>
                      <wp:docPr id="3" name="Arrow: Left-Right 5"/>
                      <wp:cNvGraphicFramePr/>
                      <a:graphic xmlns:a="http://schemas.openxmlformats.org/drawingml/2006/main">
                        <a:graphicData uri="http://schemas.microsoft.com/office/word/2010/wordprocessingShape">
                          <wps:wsp>
                            <wps:cNvSpPr/>
                            <wps:spPr>
                              <a:xfrm>
                                <a:off x="0" y="0"/>
                                <a:ext cx="913130" cy="173355"/>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AA416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5" o:spid="_x0000_s1026" type="#_x0000_t69" style="position:absolute;margin-left:1.75pt;margin-top:0;width:71.9pt;height:13.65pt;z-index:251659776;visibility:visible;mso-wrap-style:square;mso-width-percent:0;mso-height-percent:0;mso-wrap-distance-left:9pt;mso-wrap-distance-top:0;mso-wrap-distance-right:9pt;mso-wrap-distance-bottom:0;mso-position-horizontal:absolute;mso-position-horizontal-relative:text;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" adj="2050" fillcolor="#3da1b3" stroked="f" strokeweight="1pt">
                      <w10:wrap anchory="margin"/>
                    </v:shape>
                  </w:pict>
                </mc:Fallback>
              </mc:AlternateContent>
            </w:r>
          </w:p>
        </w:tc>
        <w:tc>
          <w:tcPr>
            <w:tcW w:w="705" w:type="pct"/>
            <w:tcBorders>
              <w:top w:val="single" w:sz="4" w:space="0" w:color="auto"/>
              <w:left w:val="nil"/>
              <w:bottom w:val="single" w:sz="4" w:space="0" w:color="auto"/>
              <w:right w:val="nil"/>
            </w:tcBorders>
            <w:shd w:val="clear" w:color="auto" w:fill="F2F2F2" w:themeFill="background1" w:themeFillShade="F2"/>
            <w:vAlign w:val="center"/>
          </w:tcPr>
          <w:p w14:paraId="44B1BA12" w14:textId="72B8704A" w:rsidR="002E196F" w:rsidRPr="005408F3" w:rsidRDefault="00501FBB" w:rsidP="00501FBB">
            <w:pPr>
              <w:rPr>
                <w:rFonts w:ascii="Century Gothic" w:hAnsi="Century Gothic"/>
                <w:b/>
                <w:sz w:val="20"/>
              </w:rPr>
            </w:pPr>
            <w:r w:rsidRPr="005408F3">
              <w:rPr>
                <w:rFonts w:ascii="Century Gothic" w:hAnsi="Century Gothic"/>
                <w:b/>
                <w:sz w:val="20"/>
              </w:rPr>
              <w:t xml:space="preserve">   </w:t>
            </w:r>
            <w:r w:rsidR="002E196F" w:rsidRPr="005408F3">
              <w:rPr>
                <w:rFonts w:ascii="Century Gothic" w:hAnsi="Century Gothic"/>
                <w:b/>
                <w:sz w:val="20"/>
              </w:rPr>
              <w:t>Content</w:t>
            </w:r>
          </w:p>
        </w:tc>
        <w:tc>
          <w:tcPr>
            <w:tcW w:w="923" w:type="pct"/>
            <w:gridSpan w:val="2"/>
            <w:tcBorders>
              <w:top w:val="single" w:sz="4" w:space="0" w:color="auto"/>
              <w:left w:val="nil"/>
              <w:bottom w:val="single" w:sz="4" w:space="0" w:color="auto"/>
              <w:right w:val="nil"/>
            </w:tcBorders>
            <w:shd w:val="clear" w:color="auto" w:fill="F2F2F2" w:themeFill="background1" w:themeFillShade="F2"/>
            <w:vAlign w:val="center"/>
          </w:tcPr>
          <w:p w14:paraId="6631A694" w14:textId="3599B865" w:rsidR="002E196F" w:rsidRPr="005408F3" w:rsidRDefault="00325820" w:rsidP="00560762">
            <w:pPr>
              <w:jc w:val="center"/>
              <w:rPr>
                <w:rFonts w:ascii="Century Gothic" w:hAnsi="Century Gothic"/>
                <w:b/>
                <w:sz w:val="20"/>
              </w:rPr>
            </w:pPr>
            <w:r w:rsidRPr="005408F3">
              <w:rPr>
                <w:rFonts w:ascii="Century Gothic" w:hAnsi="Century Gothic"/>
                <w:b/>
                <w:noProof/>
                <w:sz w:val="20"/>
                <w:lang w:eastAsia="zh-CN"/>
              </w:rPr>
              <mc:AlternateContent>
                <mc:Choice Requires="wps">
                  <w:drawing>
                    <wp:inline distT="0" distB="0" distL="0" distR="0" wp14:anchorId="53B89B22" wp14:editId="0D37DADA">
                      <wp:extent cx="913240" cy="173521"/>
                      <wp:effectExtent l="0" t="0" r="1270" b="4445"/>
                      <wp:docPr id="11" name="Arrow: Left-Right 5"/>
                      <wp:cNvGraphicFramePr/>
                      <a:graphic xmlns:a="http://schemas.openxmlformats.org/drawingml/2006/main">
                        <a:graphicData uri="http://schemas.microsoft.com/office/word/2010/wordprocessingShape">
                          <wps:wsp>
                            <wps:cNvSpPr/>
                            <wps:spPr>
                              <a:xfrm>
                                <a:off x="0" y="0"/>
                                <a:ext cx="913240" cy="173521"/>
                              </a:xfrm>
                              <a:prstGeom prst="leftRightArrow">
                                <a:avLst/>
                              </a:prstGeom>
                              <a:solidFill>
                                <a:srgbClr val="3DA1B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D2A0B4" id="Arrow: Left-Right 5" o:spid="_x0000_s1026" type="#_x0000_t69" style="width:71.9pt;height:13.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" adj="2052" fillcolor="#3da1b3" stroked="f" strokeweight="1pt">
                      <w10:anchorlock/>
                    </v:shape>
                  </w:pict>
                </mc:Fallback>
              </mc:AlternateContent>
            </w:r>
          </w:p>
        </w:tc>
        <w:tc>
          <w:tcPr>
            <w:tcW w:w="1212" w:type="pct"/>
            <w:tcBorders>
              <w:top w:val="single" w:sz="4" w:space="0" w:color="auto"/>
              <w:left w:val="nil"/>
              <w:bottom w:val="single" w:sz="4" w:space="0" w:color="auto"/>
            </w:tcBorders>
            <w:shd w:val="clear" w:color="auto" w:fill="F2F2F2" w:themeFill="background1" w:themeFillShade="F2"/>
            <w:vAlign w:val="center"/>
          </w:tcPr>
          <w:p w14:paraId="306B1916" w14:textId="02EDEA50" w:rsidR="002E196F" w:rsidRPr="005408F3" w:rsidRDefault="00501FBB" w:rsidP="00501FBB">
            <w:pPr>
              <w:rPr>
                <w:rFonts w:ascii="Century Gothic" w:hAnsi="Century Gothic"/>
                <w:b/>
                <w:sz w:val="20"/>
              </w:rPr>
            </w:pPr>
            <w:r w:rsidRPr="005408F3">
              <w:rPr>
                <w:rFonts w:ascii="Century Gothic" w:hAnsi="Century Gothic"/>
                <w:b/>
                <w:sz w:val="20"/>
              </w:rPr>
              <w:t xml:space="preserve">     </w:t>
            </w:r>
            <w:r w:rsidR="002E196F" w:rsidRPr="005408F3">
              <w:rPr>
                <w:rFonts w:ascii="Century Gothic" w:hAnsi="Century Gothic"/>
                <w:b/>
                <w:sz w:val="20"/>
              </w:rPr>
              <w:t>Language</w:t>
            </w:r>
          </w:p>
        </w:tc>
      </w:tr>
      <w:tr w:rsidR="006E6B38" w:rsidRPr="001546E5" w14:paraId="469B12F7" w14:textId="77777777" w:rsidTr="000365ED">
        <w:trPr>
          <w:trHeight w:val="611"/>
        </w:trPr>
        <w:tc>
          <w:tcPr>
            <w:tcW w:w="1661" w:type="pct"/>
            <w:gridSpan w:val="2"/>
            <w:tcBorders>
              <w:top w:val="single" w:sz="4" w:space="0" w:color="auto"/>
              <w:bottom w:val="single" w:sz="4" w:space="0" w:color="auto"/>
              <w:right w:val="dashSmallGap" w:sz="4" w:space="0" w:color="auto"/>
            </w:tcBorders>
            <w:shd w:val="clear" w:color="auto" w:fill="auto"/>
          </w:tcPr>
          <w:p w14:paraId="6BFBEFEA" w14:textId="1A95B5EC" w:rsidR="00397E38" w:rsidRPr="006E6B38" w:rsidRDefault="006201CA" w:rsidP="00F140D9">
            <w:pPr>
              <w:spacing w:before="60"/>
              <w:rPr>
                <w:sz w:val="22"/>
                <w:szCs w:val="22"/>
              </w:rPr>
            </w:pPr>
            <w:r w:rsidRPr="006E6B38">
              <w:rPr>
                <w:sz w:val="22"/>
                <w:szCs w:val="22"/>
              </w:rPr>
              <w:t>Target country geography and its effects on weather, climate, and travel</w:t>
            </w:r>
          </w:p>
          <w:p w14:paraId="3B2FDF0A" w14:textId="77777777" w:rsidR="00BC0445" w:rsidRPr="006E6B38" w:rsidRDefault="00BC0445" w:rsidP="00501FBB">
            <w:pPr>
              <w:spacing w:before="30" w:after="120"/>
              <w:rPr>
                <w:sz w:val="22"/>
                <w:szCs w:val="22"/>
              </w:rPr>
            </w:pPr>
          </w:p>
          <w:p w14:paraId="394D7EB4" w14:textId="77777777" w:rsidR="00BC0445" w:rsidRPr="006E6B38" w:rsidRDefault="00BC0445" w:rsidP="00501FBB">
            <w:pPr>
              <w:spacing w:before="30" w:after="120"/>
              <w:rPr>
                <w:b/>
                <w:sz w:val="22"/>
                <w:szCs w:val="22"/>
              </w:rPr>
            </w:pPr>
          </w:p>
        </w:tc>
        <w:tc>
          <w:tcPr>
            <w:tcW w:w="1490" w:type="pct"/>
            <w:gridSpan w:val="3"/>
            <w:tcBorders>
              <w:top w:val="single" w:sz="4" w:space="0" w:color="auto"/>
              <w:left w:val="dashSmallGap" w:sz="4" w:space="0" w:color="auto"/>
              <w:bottom w:val="single" w:sz="4" w:space="0" w:color="auto"/>
              <w:right w:val="dashSmallGap" w:sz="4" w:space="0" w:color="auto"/>
            </w:tcBorders>
            <w:shd w:val="clear" w:color="auto" w:fill="auto"/>
          </w:tcPr>
          <w:p w14:paraId="3C323A1E" w14:textId="77777777" w:rsidR="00397E38" w:rsidRPr="006E6B38" w:rsidRDefault="001546E5" w:rsidP="00F140D9">
            <w:pPr>
              <w:spacing w:before="60"/>
              <w:rPr>
                <w:noProof/>
                <w:sz w:val="22"/>
                <w:szCs w:val="22"/>
                <w:lang w:eastAsia="zh-CN"/>
              </w:rPr>
            </w:pPr>
            <w:r w:rsidRPr="006E6B38">
              <w:rPr>
                <w:noProof/>
                <w:sz w:val="22"/>
                <w:szCs w:val="22"/>
                <w:lang w:eastAsia="zh-CN"/>
              </w:rPr>
              <w:t>Geographical features</w:t>
            </w:r>
          </w:p>
          <w:p w14:paraId="1E4C8E6D" w14:textId="5B128DC9" w:rsidR="001546E5" w:rsidRPr="006E6B38" w:rsidRDefault="00676B14" w:rsidP="00F140D9">
            <w:pPr>
              <w:spacing w:before="60"/>
              <w:rPr>
                <w:noProof/>
                <w:sz w:val="22"/>
                <w:szCs w:val="22"/>
                <w:lang w:eastAsia="zh-CN"/>
              </w:rPr>
            </w:pPr>
            <w:r>
              <w:rPr>
                <w:noProof/>
                <w:sz w:val="22"/>
                <w:szCs w:val="22"/>
                <w:lang w:eastAsia="zh-CN"/>
              </w:rPr>
              <w:t>Weather</w:t>
            </w:r>
          </w:p>
          <w:p w14:paraId="6D02890B" w14:textId="58BD3E41" w:rsidR="001546E5" w:rsidRPr="006E6B38" w:rsidRDefault="001546E5" w:rsidP="00F140D9">
            <w:pPr>
              <w:spacing w:before="60"/>
              <w:rPr>
                <w:noProof/>
                <w:sz w:val="22"/>
                <w:szCs w:val="22"/>
                <w:lang w:eastAsia="zh-CN"/>
              </w:rPr>
            </w:pPr>
          </w:p>
        </w:tc>
        <w:tc>
          <w:tcPr>
            <w:tcW w:w="1849" w:type="pct"/>
            <w:gridSpan w:val="2"/>
            <w:tcBorders>
              <w:top w:val="single" w:sz="4" w:space="0" w:color="auto"/>
              <w:left w:val="dashSmallGap" w:sz="4" w:space="0" w:color="auto"/>
              <w:bottom w:val="single" w:sz="4" w:space="0" w:color="auto"/>
            </w:tcBorders>
            <w:shd w:val="clear" w:color="auto" w:fill="auto"/>
          </w:tcPr>
          <w:p w14:paraId="068CDA70" w14:textId="7763B21C" w:rsidR="00397E38" w:rsidRDefault="001546E5" w:rsidP="00F140D9">
            <w:pPr>
              <w:spacing w:before="60"/>
              <w:rPr>
                <w:sz w:val="22"/>
                <w:szCs w:val="22"/>
              </w:rPr>
            </w:pPr>
            <w:r w:rsidRPr="006E6B38">
              <w:rPr>
                <w:sz w:val="22"/>
                <w:szCs w:val="22"/>
              </w:rPr>
              <w:t>Detailed descriptions</w:t>
            </w:r>
            <w:r w:rsidR="00FA3E84">
              <w:rPr>
                <w:sz w:val="22"/>
                <w:szCs w:val="22"/>
              </w:rPr>
              <w:t xml:space="preserve"> of geography and climate.</w:t>
            </w:r>
          </w:p>
          <w:p w14:paraId="46B4D8B4" w14:textId="10B3EF5A" w:rsidR="00FA3E84" w:rsidRPr="006E6B38" w:rsidRDefault="00FA3E84" w:rsidP="00F140D9">
            <w:pPr>
              <w:spacing w:before="60"/>
              <w:rPr>
                <w:sz w:val="22"/>
                <w:szCs w:val="22"/>
              </w:rPr>
            </w:pPr>
            <w:r>
              <w:rPr>
                <w:sz w:val="22"/>
                <w:szCs w:val="22"/>
              </w:rPr>
              <w:t xml:space="preserve">Detailed clothing and accessories vocabulary. </w:t>
            </w:r>
          </w:p>
          <w:p w14:paraId="1D444CB9" w14:textId="77777777" w:rsidR="001546E5" w:rsidRPr="006E6B38" w:rsidRDefault="001546E5" w:rsidP="00F140D9">
            <w:pPr>
              <w:spacing w:before="60"/>
              <w:rPr>
                <w:sz w:val="22"/>
                <w:szCs w:val="22"/>
              </w:rPr>
            </w:pPr>
            <w:r w:rsidRPr="006E6B38">
              <w:rPr>
                <w:sz w:val="22"/>
                <w:szCs w:val="22"/>
              </w:rPr>
              <w:t>Commands</w:t>
            </w:r>
          </w:p>
          <w:p w14:paraId="72098668" w14:textId="77777777" w:rsidR="001546E5" w:rsidRPr="006E6B38" w:rsidRDefault="001546E5" w:rsidP="006201CA">
            <w:pPr>
              <w:spacing w:before="60"/>
              <w:rPr>
                <w:sz w:val="22"/>
                <w:szCs w:val="22"/>
              </w:rPr>
            </w:pPr>
            <w:r w:rsidRPr="006E6B38">
              <w:rPr>
                <w:sz w:val="22"/>
                <w:szCs w:val="22"/>
              </w:rPr>
              <w:t xml:space="preserve">Narration in </w:t>
            </w:r>
            <w:r w:rsidR="006201CA" w:rsidRPr="006E6B38">
              <w:rPr>
                <w:sz w:val="22"/>
                <w:szCs w:val="22"/>
              </w:rPr>
              <w:t>strings of connected sentences</w:t>
            </w:r>
          </w:p>
          <w:p w14:paraId="7276390B" w14:textId="77777777" w:rsidR="006201CA" w:rsidRPr="006E6B38" w:rsidRDefault="006201CA" w:rsidP="006201CA">
            <w:pPr>
              <w:spacing w:before="60"/>
              <w:rPr>
                <w:sz w:val="22"/>
                <w:szCs w:val="22"/>
              </w:rPr>
            </w:pPr>
            <w:r w:rsidRPr="006E6B38">
              <w:rPr>
                <w:sz w:val="22"/>
                <w:szCs w:val="22"/>
              </w:rPr>
              <w:t>Sentences that include relative clauses</w:t>
            </w:r>
          </w:p>
          <w:p w14:paraId="15505A0B" w14:textId="45BF75A4" w:rsidR="006201CA" w:rsidRPr="006E6B38" w:rsidRDefault="006201CA" w:rsidP="006201CA">
            <w:pPr>
              <w:spacing w:before="60"/>
              <w:rPr>
                <w:sz w:val="22"/>
                <w:szCs w:val="22"/>
              </w:rPr>
            </w:pPr>
            <w:r w:rsidRPr="006E6B38">
              <w:rPr>
                <w:sz w:val="22"/>
                <w:szCs w:val="22"/>
              </w:rPr>
              <w:t>Passive voice</w:t>
            </w:r>
          </w:p>
        </w:tc>
      </w:tr>
    </w:tbl>
    <w:p w14:paraId="0C8808D9" w14:textId="22EA4709" w:rsidR="00AE4FD0" w:rsidRPr="001546E5" w:rsidRDefault="00AE4FD0"/>
    <w:p w14:paraId="102DC0A4" w14:textId="77777777" w:rsidR="006E6B38" w:rsidRDefault="006E6B38">
      <w:r>
        <w:br w:type="page"/>
      </w:r>
    </w:p>
    <w:tbl>
      <w:tblPr>
        <w:tblStyle w:val="TableGrid"/>
        <w:tblW w:w="4908" w:type="pct"/>
        <w:tblInd w:w="193" w:type="dxa"/>
        <w:tblLayout w:type="fixed"/>
        <w:tblLook w:val="04A0" w:firstRow="1" w:lastRow="0" w:firstColumn="1" w:lastColumn="0" w:noHBand="0" w:noVBand="1"/>
      </w:tblPr>
      <w:tblGrid>
        <w:gridCol w:w="4924"/>
        <w:gridCol w:w="5112"/>
      </w:tblGrid>
      <w:tr w:rsidR="004B0A3A" w14:paraId="30A23290" w14:textId="77777777" w:rsidTr="006E6B38">
        <w:trPr>
          <w:cantSplit/>
          <w:trHeight w:val="288"/>
        </w:trPr>
        <w:tc>
          <w:tcPr>
            <w:tcW w:w="5000" w:type="pct"/>
            <w:gridSpan w:val="2"/>
            <w:tcBorders>
              <w:top w:val="nil"/>
              <w:left w:val="nil"/>
              <w:right w:val="nil"/>
            </w:tcBorders>
            <w:shd w:val="clear" w:color="auto" w:fill="auto"/>
            <w:vAlign w:val="center"/>
          </w:tcPr>
          <w:p w14:paraId="797F1AE4" w14:textId="77777777" w:rsidR="004B0A3A" w:rsidRDefault="004B0A3A" w:rsidP="00FF5499">
            <w:pPr>
              <w:rPr>
                <w:rFonts w:ascii="Century Gothic" w:hAnsi="Century Gothic" w:cs="Arial"/>
                <w:iCs/>
                <w:sz w:val="18"/>
                <w:szCs w:val="20"/>
                <w:highlight w:val="lightGray"/>
              </w:rPr>
            </w:pPr>
            <w:r w:rsidRPr="009868B7">
              <w:rPr>
                <w:rFonts w:ascii="Century Gothic"/>
                <w:b/>
                <w:color w:val="000000" w:themeColor="text1"/>
                <w:sz w:val="22"/>
              </w:rPr>
              <w:lastRenderedPageBreak/>
              <w:t xml:space="preserve">EPISODE </w:t>
            </w:r>
            <w:r>
              <w:rPr>
                <w:rFonts w:ascii="Century Gothic"/>
                <w:b/>
                <w:color w:val="000000" w:themeColor="text1"/>
                <w:sz w:val="22"/>
              </w:rPr>
              <w:t># 1</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p w14:paraId="792236EE" w14:textId="75B3DCE2" w:rsidR="00377D6D" w:rsidRPr="007F5900" w:rsidRDefault="00377D6D" w:rsidP="00FF5499">
            <w:pPr>
              <w:rPr>
                <w:rFonts w:ascii="Century Gothic" w:hAnsi="Century Gothic" w:cs="Arial"/>
                <w:i/>
                <w:iCs/>
                <w:sz w:val="18"/>
                <w:szCs w:val="20"/>
                <w:highlight w:val="lightGray"/>
              </w:rPr>
            </w:pPr>
          </w:p>
        </w:tc>
      </w:tr>
      <w:tr w:rsidR="006E6B38" w:rsidRPr="001546E5" w14:paraId="7DD6D76D" w14:textId="77777777" w:rsidTr="00377D6D">
        <w:trPr>
          <w:cantSplit/>
          <w:trHeight w:val="1241"/>
        </w:trPr>
        <w:tc>
          <w:tcPr>
            <w:tcW w:w="2453" w:type="pct"/>
            <w:tcBorders>
              <w:bottom w:val="single" w:sz="4" w:space="0" w:color="auto"/>
            </w:tcBorders>
            <w:shd w:val="clear" w:color="auto" w:fill="F2F2F2" w:themeFill="background1" w:themeFillShade="F2"/>
          </w:tcPr>
          <w:p w14:paraId="06BC64C2" w14:textId="77777777" w:rsidR="006E6B38" w:rsidRPr="005408F3" w:rsidRDefault="006E6B38" w:rsidP="0002493E">
            <w:pPr>
              <w:spacing w:before="120"/>
              <w:rPr>
                <w:rFonts w:ascii="Century Gothic" w:hAnsi="Century Gothic"/>
                <w:b/>
                <w:sz w:val="22"/>
              </w:rPr>
            </w:pPr>
            <w:r w:rsidRPr="005408F3">
              <w:rPr>
                <w:rFonts w:ascii="Century Gothic" w:hAnsi="Century Gothic"/>
                <w:b/>
                <w:sz w:val="22"/>
              </w:rPr>
              <w:t>STAGE 1</w:t>
            </w:r>
          </w:p>
          <w:p w14:paraId="6EBEA344" w14:textId="0472298B" w:rsidR="006E6B38" w:rsidRPr="005408F3" w:rsidRDefault="006E6B38" w:rsidP="003115E4">
            <w:pPr>
              <w:rPr>
                <w:rFonts w:ascii="Century Gothic" w:hAnsi="Century Gothic" w:cs="Arial"/>
                <w:i/>
                <w:iCs/>
                <w:sz w:val="22"/>
                <w:highlight w:val="lightGray"/>
              </w:rPr>
            </w:pPr>
            <w:r w:rsidRPr="005408F3">
              <w:rPr>
                <w:rFonts w:ascii="Century Gothic" w:hAnsi="Century Gothic"/>
                <w:b/>
                <w:sz w:val="18"/>
              </w:rPr>
              <w:t xml:space="preserve">Lesson Can-Do Statement(s) Addressed:  </w:t>
            </w:r>
            <w:r w:rsidRPr="005408F3">
              <w:rPr>
                <w:rFonts w:ascii="Century Gothic" w:hAnsi="Century Gothic"/>
                <w:i/>
                <w:sz w:val="15"/>
                <w:szCs w:val="15"/>
              </w:rPr>
              <w:t>See box above</w:t>
            </w:r>
          </w:p>
        </w:tc>
        <w:tc>
          <w:tcPr>
            <w:tcW w:w="2547" w:type="pct"/>
            <w:tcBorders>
              <w:bottom w:val="single" w:sz="4" w:space="0" w:color="auto"/>
            </w:tcBorders>
            <w:shd w:val="clear" w:color="auto" w:fill="F2F2F2" w:themeFill="background1" w:themeFillShade="F2"/>
          </w:tcPr>
          <w:p w14:paraId="4AD61AB6" w14:textId="77777777" w:rsidR="006E6B38" w:rsidRPr="005408F3" w:rsidRDefault="006E6B38" w:rsidP="0002493E">
            <w:pPr>
              <w:spacing w:before="120"/>
              <w:ind w:left="144"/>
              <w:rPr>
                <w:rFonts w:ascii="Century Gothic" w:hAnsi="Century Gothic"/>
                <w:b/>
                <w:sz w:val="22"/>
              </w:rPr>
            </w:pPr>
            <w:r w:rsidRPr="005408F3">
              <w:rPr>
                <w:rFonts w:ascii="Century Gothic" w:hAnsi="Century Gothic"/>
                <w:b/>
                <w:sz w:val="22"/>
              </w:rPr>
              <w:t>STAGE 2</w:t>
            </w:r>
          </w:p>
          <w:p w14:paraId="12CB878B" w14:textId="77777777" w:rsidR="006E6B38" w:rsidRPr="005408F3" w:rsidRDefault="006E6B38" w:rsidP="0002493E">
            <w:pPr>
              <w:spacing w:before="60"/>
              <w:ind w:left="144"/>
              <w:rPr>
                <w:rFonts w:ascii="Century Gothic" w:hAnsi="Century Gothic"/>
                <w:b/>
                <w:sz w:val="18"/>
              </w:rPr>
            </w:pPr>
            <w:r w:rsidRPr="005408F3">
              <w:rPr>
                <w:rFonts w:ascii="Century Gothic" w:hAnsi="Century Gothic"/>
                <w:b/>
                <w:sz w:val="18"/>
              </w:rPr>
              <w:t>Che</w:t>
            </w:r>
            <w:r w:rsidRPr="005408F3">
              <w:rPr>
                <w:rFonts w:ascii="Century Gothic" w:hAnsi="Century Gothic"/>
                <w:b/>
                <w:bCs/>
                <w:sz w:val="18"/>
              </w:rPr>
              <w:t>ck</w:t>
            </w:r>
            <w:r w:rsidRPr="005408F3">
              <w:rPr>
                <w:rFonts w:ascii="Century Gothic" w:hAnsi="Century Gothic"/>
                <w:b/>
                <w:sz w:val="18"/>
              </w:rPr>
              <w:t xml:space="preserve"> for Learning</w:t>
            </w:r>
          </w:p>
          <w:p w14:paraId="39A158C2" w14:textId="251BA7A7" w:rsidR="006E6B38" w:rsidRPr="005408F3" w:rsidRDefault="006E6B38" w:rsidP="00A34AB7">
            <w:pPr>
              <w:spacing w:before="60"/>
              <w:ind w:left="187"/>
              <w:rPr>
                <w:rFonts w:ascii="Century Gothic" w:hAnsi="Century Gothic"/>
                <w:i/>
                <w:sz w:val="15"/>
                <w:szCs w:val="15"/>
                <w:highlight w:val="lightGray"/>
              </w:rPr>
            </w:pPr>
            <w:r w:rsidRPr="005408F3">
              <w:rPr>
                <w:rFonts w:ascii="Century Gothic" w:hAnsi="Century Gothic"/>
                <w:i/>
                <w:sz w:val="15"/>
                <w:szCs w:val="15"/>
              </w:rPr>
              <w:t>Task or activity learners will do to provide evidence that they are making progress toward the Lesson Can-Do statement(s).</w:t>
            </w:r>
            <w:r w:rsidRPr="005408F3">
              <w:rPr>
                <w:rFonts w:ascii="Century Gothic" w:hAnsi="Century Gothic"/>
                <w:i/>
                <w:sz w:val="15"/>
                <w:szCs w:val="15"/>
                <w:highlight w:val="lightGray"/>
              </w:rPr>
              <w:t xml:space="preserve"> </w:t>
            </w:r>
          </w:p>
        </w:tc>
      </w:tr>
      <w:tr w:rsidR="00501FBB" w:rsidRPr="001546E5" w14:paraId="0FF8162C" w14:textId="77777777" w:rsidTr="006E6B38">
        <w:trPr>
          <w:cantSplit/>
          <w:trHeight w:val="476"/>
        </w:trPr>
        <w:tc>
          <w:tcPr>
            <w:tcW w:w="2453" w:type="pct"/>
            <w:tcBorders>
              <w:bottom w:val="single" w:sz="4" w:space="0" w:color="auto"/>
            </w:tcBorders>
            <w:shd w:val="clear" w:color="auto" w:fill="auto"/>
          </w:tcPr>
          <w:p w14:paraId="65426A15" w14:textId="52C032CB" w:rsidR="00E81B6E" w:rsidRPr="006E6B38" w:rsidRDefault="00317CC2" w:rsidP="00402B98">
            <w:pPr>
              <w:spacing w:before="120"/>
              <w:ind w:left="144"/>
              <w:rPr>
                <w:sz w:val="22"/>
                <w:szCs w:val="22"/>
              </w:rPr>
            </w:pPr>
            <w:r w:rsidRPr="006E6B38">
              <w:rPr>
                <w:sz w:val="22"/>
                <w:szCs w:val="22"/>
              </w:rPr>
              <w:t xml:space="preserve">I can infer the main idea and details of what I hear when the teacher gives comprehensible input about </w:t>
            </w:r>
            <w:r w:rsidR="001A79DD" w:rsidRPr="006E6B38">
              <w:rPr>
                <w:sz w:val="22"/>
                <w:szCs w:val="22"/>
              </w:rPr>
              <w:t>geography and geographical features of the target country.</w:t>
            </w:r>
          </w:p>
          <w:p w14:paraId="7B18080F" w14:textId="19CF2D09" w:rsidR="0041504B" w:rsidRPr="00377D6D" w:rsidRDefault="001A79DD" w:rsidP="00377D6D">
            <w:pPr>
              <w:spacing w:before="120"/>
              <w:ind w:left="144"/>
              <w:rPr>
                <w:sz w:val="22"/>
                <w:szCs w:val="22"/>
              </w:rPr>
            </w:pPr>
            <w:r w:rsidRPr="006E6B38">
              <w:rPr>
                <w:sz w:val="22"/>
                <w:szCs w:val="22"/>
              </w:rPr>
              <w:t>I can illustrate and explain orally and/or in writing new geography expressions in the target language.</w:t>
            </w:r>
          </w:p>
        </w:tc>
        <w:tc>
          <w:tcPr>
            <w:tcW w:w="2547" w:type="pct"/>
            <w:tcBorders>
              <w:bottom w:val="single" w:sz="4" w:space="0" w:color="auto"/>
            </w:tcBorders>
            <w:shd w:val="clear" w:color="auto" w:fill="auto"/>
          </w:tcPr>
          <w:p w14:paraId="63FA2F5E" w14:textId="44BBCEA2" w:rsidR="00E81B6E" w:rsidRPr="006E6B38" w:rsidRDefault="00676B14" w:rsidP="0041504B">
            <w:pPr>
              <w:spacing w:before="120"/>
              <w:ind w:left="144"/>
              <w:rPr>
                <w:b/>
                <w:sz w:val="22"/>
                <w:szCs w:val="22"/>
              </w:rPr>
            </w:pPr>
            <w:r>
              <w:rPr>
                <w:sz w:val="22"/>
                <w:szCs w:val="22"/>
              </w:rPr>
              <w:t>Students create Frayer Squares</w:t>
            </w:r>
            <w:r w:rsidR="00EB6106" w:rsidRPr="006E6B38">
              <w:rPr>
                <w:sz w:val="22"/>
                <w:szCs w:val="22"/>
              </w:rPr>
              <w:t xml:space="preserve"> for the new vocabulary expressions and post them on the classroom walls as references for the class.</w:t>
            </w:r>
          </w:p>
        </w:tc>
      </w:tr>
    </w:tbl>
    <w:p w14:paraId="783AC563" w14:textId="7A71BFB8" w:rsidR="00197F29" w:rsidRDefault="00197F29"/>
    <w:p w14:paraId="07B59FA3" w14:textId="77777777" w:rsidR="006E6B38" w:rsidRDefault="006E6B38" w:rsidP="006E6B38">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5DB9F36D" w14:textId="77777777" w:rsidR="006E6B38" w:rsidRPr="00534975" w:rsidRDefault="006E6B38" w:rsidP="006E6B38">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41BC73D0" w14:textId="77777777" w:rsidR="006E6B38" w:rsidRPr="00DF4909" w:rsidRDefault="006E6B38" w:rsidP="006E6B38">
      <w:pPr>
        <w:rPr>
          <w:sz w:val="12"/>
          <w:szCs w:val="12"/>
        </w:rPr>
      </w:pPr>
    </w:p>
    <w:p w14:paraId="49E897B6" w14:textId="57A8972F" w:rsidR="00312DD9" w:rsidRPr="00312DD9" w:rsidRDefault="006E6B38" w:rsidP="00312DD9">
      <w:pPr>
        <w:pStyle w:val="ListParagraph"/>
        <w:numPr>
          <w:ilvl w:val="0"/>
          <w:numId w:val="19"/>
        </w:numPr>
        <w:ind w:left="360"/>
        <w:rPr>
          <w:i/>
          <w:sz w:val="22"/>
          <w:szCs w:val="22"/>
        </w:rPr>
      </w:pPr>
      <w:r w:rsidRPr="00312DD9">
        <w:rPr>
          <w:sz w:val="22"/>
          <w:szCs w:val="22"/>
        </w:rPr>
        <w:t xml:space="preserve">Teacher draws the outline of the target country on the whiteboard or on a piece of large butcher paper. </w:t>
      </w:r>
      <w:r w:rsidR="003553E4" w:rsidRPr="00312DD9">
        <w:rPr>
          <w:sz w:val="22"/>
          <w:szCs w:val="22"/>
        </w:rPr>
        <w:t xml:space="preserve"> </w:t>
      </w:r>
      <w:r w:rsidR="003553E4" w:rsidRPr="00312DD9">
        <w:rPr>
          <w:rFonts w:ascii="Calibri" w:hAnsi="Calibri"/>
          <w:bCs/>
          <w:iCs/>
          <w:spacing w:val="-2"/>
          <w:sz w:val="22"/>
          <w:szCs w:val="22"/>
        </w:rPr>
        <w:t>The teacher</w:t>
      </w:r>
      <w:r w:rsidR="00312DD9" w:rsidRPr="00312DD9">
        <w:rPr>
          <w:rFonts w:ascii="Calibri" w:hAnsi="Calibri"/>
          <w:bCs/>
          <w:iCs/>
          <w:spacing w:val="-2"/>
          <w:sz w:val="22"/>
          <w:szCs w:val="22"/>
        </w:rPr>
        <w:t xml:space="preserve"> then </w:t>
      </w:r>
      <w:r w:rsidR="003553E4" w:rsidRPr="00312DD9">
        <w:rPr>
          <w:rFonts w:ascii="Calibri" w:hAnsi="Calibri"/>
          <w:bCs/>
          <w:iCs/>
          <w:spacing w:val="-2"/>
          <w:sz w:val="22"/>
          <w:szCs w:val="22"/>
        </w:rPr>
        <w:t xml:space="preserve"> draws the reminder of the map in the air while talking about the country, its geography, and places of interest. </w:t>
      </w:r>
      <w:r w:rsidR="00312DD9" w:rsidRPr="00312DD9">
        <w:rPr>
          <w:rFonts w:ascii="Calibri" w:hAnsi="Calibri"/>
          <w:bCs/>
          <w:iCs/>
          <w:spacing w:val="-2"/>
          <w:sz w:val="22"/>
          <w:szCs w:val="22"/>
        </w:rPr>
        <w:t xml:space="preserve">Students follow along. </w:t>
      </w:r>
      <w:r w:rsidR="00312DD9" w:rsidRPr="00312DD9">
        <w:rPr>
          <w:sz w:val="22"/>
          <w:szCs w:val="22"/>
        </w:rPr>
        <w:t xml:space="preserve">While drawing, the teacher describes some geographical features of the country. </w:t>
      </w:r>
    </w:p>
    <w:p w14:paraId="53C08E76" w14:textId="77777777" w:rsidR="00312DD9" w:rsidRDefault="00312DD9" w:rsidP="00312DD9">
      <w:pPr>
        <w:pStyle w:val="ListParagraph"/>
        <w:ind w:left="360"/>
        <w:rPr>
          <w:i/>
          <w:sz w:val="22"/>
          <w:szCs w:val="22"/>
        </w:rPr>
      </w:pPr>
      <w:r w:rsidRPr="00312DD9">
        <w:rPr>
          <w:i/>
          <w:sz w:val="22"/>
          <w:szCs w:val="22"/>
        </w:rPr>
        <w:t xml:space="preserve">For example: </w:t>
      </w:r>
    </w:p>
    <w:p w14:paraId="0891148A" w14:textId="1D262F0B" w:rsidR="00312DD9" w:rsidRPr="00312DD9" w:rsidRDefault="00312DD9" w:rsidP="00312DD9">
      <w:pPr>
        <w:ind w:left="720"/>
        <w:rPr>
          <w:i/>
          <w:sz w:val="22"/>
          <w:szCs w:val="22"/>
        </w:rPr>
      </w:pPr>
      <w:r w:rsidRPr="00312DD9">
        <w:rPr>
          <w:i/>
          <w:sz w:val="22"/>
          <w:szCs w:val="22"/>
        </w:rPr>
        <w:t xml:space="preserve">The river flows east to west crossing through the desert and ending at the sea. </w:t>
      </w:r>
    </w:p>
    <w:p w14:paraId="57B14A2C" w14:textId="77777777" w:rsidR="00312DD9" w:rsidRDefault="00312DD9" w:rsidP="00312DD9">
      <w:pPr>
        <w:ind w:left="720"/>
        <w:rPr>
          <w:i/>
          <w:sz w:val="22"/>
          <w:szCs w:val="22"/>
        </w:rPr>
      </w:pPr>
      <w:r w:rsidRPr="00312DD9">
        <w:rPr>
          <w:i/>
          <w:sz w:val="22"/>
          <w:szCs w:val="22"/>
        </w:rPr>
        <w:t xml:space="preserve">The mountains in the northeastern part of the country are rugged and difficult to cross. </w:t>
      </w:r>
    </w:p>
    <w:p w14:paraId="4C556398" w14:textId="77777777" w:rsidR="00312DD9" w:rsidRDefault="00312DD9" w:rsidP="00312DD9">
      <w:pPr>
        <w:ind w:left="360"/>
        <w:rPr>
          <w:i/>
          <w:sz w:val="22"/>
          <w:szCs w:val="22"/>
        </w:rPr>
      </w:pPr>
    </w:p>
    <w:p w14:paraId="169789FB" w14:textId="477771CB" w:rsidR="00312DD9" w:rsidRDefault="00312DD9" w:rsidP="00312DD9">
      <w:pPr>
        <w:ind w:left="360"/>
        <w:rPr>
          <w:sz w:val="22"/>
          <w:szCs w:val="22"/>
        </w:rPr>
      </w:pPr>
      <w:r w:rsidRPr="00312DD9">
        <w:rPr>
          <w:sz w:val="22"/>
          <w:szCs w:val="22"/>
        </w:rPr>
        <w:t xml:space="preserve">The teacher integrates actions to teach expressions for describing mountains, rivers, lakes, desert, volcanoes, borders, and other features depending on the landscape of the country. </w:t>
      </w:r>
    </w:p>
    <w:p w14:paraId="02DA98D0" w14:textId="77777777" w:rsidR="00312DD9" w:rsidRPr="00312DD9" w:rsidRDefault="00312DD9" w:rsidP="00312DD9">
      <w:pPr>
        <w:ind w:left="360"/>
        <w:rPr>
          <w:i/>
          <w:sz w:val="22"/>
          <w:szCs w:val="22"/>
        </w:rPr>
      </w:pPr>
    </w:p>
    <w:p w14:paraId="7BF98211" w14:textId="77777777" w:rsidR="00312DD9" w:rsidRDefault="00312DD9" w:rsidP="00312DD9">
      <w:pPr>
        <w:ind w:left="360"/>
        <w:rPr>
          <w:rFonts w:ascii="Calibri" w:hAnsi="Calibri"/>
          <w:bCs/>
          <w:iCs/>
          <w:spacing w:val="-2"/>
          <w:sz w:val="22"/>
          <w:szCs w:val="22"/>
        </w:rPr>
      </w:pPr>
      <w:r w:rsidRPr="00312DD9">
        <w:rPr>
          <w:rFonts w:ascii="Calibri" w:hAnsi="Calibri"/>
          <w:bCs/>
          <w:iCs/>
          <w:spacing w:val="-2"/>
          <w:sz w:val="22"/>
          <w:szCs w:val="22"/>
        </w:rPr>
        <w:t xml:space="preserve">Each time the teacher and students draw the indivisible maps, the teacher gives the information in a slightly different manner. The information is the same but the phraseology may vary. (It is not meant for the students to memorize the explanation, rather they should internalize the information about the country and be able to present it to an audience.)  </w:t>
      </w:r>
      <w:hyperlink r:id="rId12" w:history="1">
        <w:r w:rsidRPr="00312DD9">
          <w:rPr>
            <w:rStyle w:val="Hyperlink"/>
            <w:rFonts w:ascii="Calibri" w:hAnsi="Calibri"/>
            <w:bCs/>
            <w:iCs/>
            <w:spacing w:val="-2"/>
            <w:sz w:val="22"/>
            <w:szCs w:val="22"/>
          </w:rPr>
          <w:t>https://wlclassroom.com/2011/11/26/teaching-geography-with-invisible-maps-in-the-foreign-language-class/</w:t>
        </w:r>
      </w:hyperlink>
      <w:r w:rsidRPr="00312DD9">
        <w:rPr>
          <w:rFonts w:ascii="Calibri" w:hAnsi="Calibri"/>
          <w:bCs/>
          <w:iCs/>
          <w:spacing w:val="-2"/>
          <w:sz w:val="22"/>
          <w:szCs w:val="22"/>
        </w:rPr>
        <w:t xml:space="preserve"> </w:t>
      </w:r>
    </w:p>
    <w:p w14:paraId="172507D5" w14:textId="77777777" w:rsidR="00312DD9" w:rsidRPr="00312DD9" w:rsidRDefault="00312DD9" w:rsidP="00312DD9">
      <w:pPr>
        <w:ind w:left="360"/>
        <w:rPr>
          <w:rFonts w:ascii="Calibri" w:hAnsi="Calibri"/>
          <w:bCs/>
          <w:iCs/>
          <w:spacing w:val="-2"/>
          <w:sz w:val="22"/>
          <w:szCs w:val="22"/>
        </w:rPr>
      </w:pPr>
    </w:p>
    <w:p w14:paraId="4D7C1974" w14:textId="35D5CECA" w:rsidR="00312DD9" w:rsidRPr="00312DD9" w:rsidRDefault="00312DD9" w:rsidP="00312DD9">
      <w:pPr>
        <w:ind w:left="360"/>
        <w:rPr>
          <w:rFonts w:ascii="Calibri" w:hAnsi="Calibri"/>
          <w:bCs/>
          <w:iCs/>
          <w:spacing w:val="-2"/>
          <w:sz w:val="22"/>
          <w:szCs w:val="22"/>
        </w:rPr>
      </w:pPr>
      <w:r w:rsidRPr="00312DD9">
        <w:rPr>
          <w:rFonts w:ascii="Calibri" w:hAnsi="Calibri"/>
          <w:bCs/>
          <w:iCs/>
          <w:spacing w:val="-2"/>
          <w:sz w:val="22"/>
          <w:szCs w:val="22"/>
        </w:rPr>
        <w:t xml:space="preserve"> </w:t>
      </w:r>
      <w:r w:rsidRPr="00312DD9">
        <w:rPr>
          <w:sz w:val="22"/>
          <w:szCs w:val="22"/>
        </w:rPr>
        <w:t xml:space="preserve">The teacher draws the map two or three times before asking students to draw with him/her. Students draw invisible maps on invisible charts. </w:t>
      </w:r>
      <w:r w:rsidRPr="00312DD9">
        <w:rPr>
          <w:i/>
          <w:sz w:val="22"/>
          <w:szCs w:val="22"/>
        </w:rPr>
        <w:t xml:space="preserve">(It is expected that the teacher use detailed, complex sentences and sentence structures that target Intermediate Mid to Intermediate High.) </w:t>
      </w:r>
      <w:r w:rsidR="001B2D4D">
        <w:rPr>
          <w:i/>
          <w:sz w:val="22"/>
          <w:szCs w:val="22"/>
        </w:rPr>
        <w:t xml:space="preserve"> I Do and We Do Guided</w:t>
      </w:r>
    </w:p>
    <w:p w14:paraId="58120A5A" w14:textId="77777777" w:rsidR="00312DD9" w:rsidRDefault="00312DD9" w:rsidP="00312DD9">
      <w:pPr>
        <w:spacing w:before="60" w:after="60"/>
        <w:ind w:left="432"/>
        <w:rPr>
          <w:rFonts w:ascii="Calibri" w:hAnsi="Calibri"/>
          <w:bCs/>
          <w:iCs/>
          <w:spacing w:val="-2"/>
          <w:sz w:val="20"/>
          <w:szCs w:val="20"/>
        </w:rPr>
      </w:pPr>
    </w:p>
    <w:p w14:paraId="53BDB675" w14:textId="77777777" w:rsidR="006E6B38" w:rsidRPr="00ED126E" w:rsidRDefault="006E6B38" w:rsidP="00ED126E">
      <w:pPr>
        <w:pStyle w:val="ListParagraph"/>
        <w:numPr>
          <w:ilvl w:val="0"/>
          <w:numId w:val="19"/>
        </w:numPr>
        <w:ind w:left="0"/>
        <w:rPr>
          <w:i/>
          <w:sz w:val="22"/>
          <w:szCs w:val="22"/>
        </w:rPr>
      </w:pPr>
      <w:r w:rsidRPr="00377D6D">
        <w:rPr>
          <w:sz w:val="22"/>
          <w:szCs w:val="22"/>
        </w:rPr>
        <w:t>Teacher works with students to internalize new vocabulary using some of the following strategies:</w:t>
      </w:r>
    </w:p>
    <w:p w14:paraId="44FDF099" w14:textId="77777777" w:rsidR="00ED126E" w:rsidRPr="00377D6D" w:rsidRDefault="00ED126E" w:rsidP="00ED126E">
      <w:pPr>
        <w:pStyle w:val="ListParagraph"/>
        <w:ind w:left="0"/>
        <w:rPr>
          <w:i/>
          <w:sz w:val="22"/>
          <w:szCs w:val="22"/>
        </w:rPr>
      </w:pPr>
    </w:p>
    <w:p w14:paraId="300D89B6" w14:textId="1463807C" w:rsidR="006E6B38" w:rsidRPr="00ED126E" w:rsidRDefault="006E6B38" w:rsidP="00ED126E">
      <w:pPr>
        <w:pStyle w:val="ListParagraph"/>
        <w:numPr>
          <w:ilvl w:val="0"/>
          <w:numId w:val="32"/>
        </w:numPr>
        <w:ind w:left="360"/>
        <w:rPr>
          <w:i/>
          <w:sz w:val="22"/>
          <w:szCs w:val="22"/>
        </w:rPr>
      </w:pPr>
      <w:r w:rsidRPr="00ED126E">
        <w:rPr>
          <w:sz w:val="22"/>
          <w:szCs w:val="22"/>
        </w:rPr>
        <w:t>Teacher creates a Quizlet game for students to practice independently or in pairs.</w:t>
      </w:r>
      <w:r w:rsidR="001B2D4D">
        <w:rPr>
          <w:sz w:val="22"/>
          <w:szCs w:val="22"/>
        </w:rPr>
        <w:t xml:space="preserve"> </w:t>
      </w:r>
      <w:r w:rsidR="001B2D4D" w:rsidRPr="001B2D4D">
        <w:rPr>
          <w:i/>
          <w:sz w:val="22"/>
          <w:szCs w:val="22"/>
        </w:rPr>
        <w:t>We Do Guided</w:t>
      </w:r>
    </w:p>
    <w:p w14:paraId="3887AB55" w14:textId="77777777" w:rsidR="00ED126E" w:rsidRPr="00ED126E" w:rsidRDefault="00ED126E" w:rsidP="00ED126E">
      <w:pPr>
        <w:pStyle w:val="ListParagraph"/>
        <w:ind w:left="360"/>
        <w:rPr>
          <w:i/>
          <w:sz w:val="22"/>
          <w:szCs w:val="22"/>
        </w:rPr>
      </w:pPr>
    </w:p>
    <w:p w14:paraId="47C49B7E" w14:textId="023E15D5" w:rsidR="00ED126E" w:rsidRPr="00ED126E" w:rsidRDefault="006E6B38" w:rsidP="00ED126E">
      <w:pPr>
        <w:pStyle w:val="ListParagraph"/>
        <w:numPr>
          <w:ilvl w:val="0"/>
          <w:numId w:val="32"/>
        </w:numPr>
        <w:ind w:left="360"/>
        <w:rPr>
          <w:i/>
          <w:sz w:val="22"/>
          <w:szCs w:val="22"/>
        </w:rPr>
      </w:pPr>
      <w:r w:rsidRPr="00ED126E">
        <w:rPr>
          <w:sz w:val="22"/>
          <w:szCs w:val="22"/>
        </w:rPr>
        <w:t>Students create Quizlet games for their classmates to practice new vocabulary.</w:t>
      </w:r>
      <w:r w:rsidR="001B2D4D">
        <w:rPr>
          <w:sz w:val="22"/>
          <w:szCs w:val="22"/>
        </w:rPr>
        <w:t xml:space="preserve"> </w:t>
      </w:r>
      <w:r w:rsidR="001B2D4D" w:rsidRPr="001B2D4D">
        <w:rPr>
          <w:i/>
          <w:sz w:val="22"/>
          <w:szCs w:val="22"/>
        </w:rPr>
        <w:t>You Do</w:t>
      </w:r>
    </w:p>
    <w:p w14:paraId="784C7E44" w14:textId="77777777" w:rsidR="00ED126E" w:rsidRPr="00ED126E" w:rsidRDefault="00ED126E" w:rsidP="00ED126E">
      <w:pPr>
        <w:pStyle w:val="ListParagraph"/>
        <w:ind w:left="360"/>
        <w:rPr>
          <w:i/>
          <w:sz w:val="22"/>
          <w:szCs w:val="22"/>
        </w:rPr>
      </w:pPr>
    </w:p>
    <w:p w14:paraId="5A38FE4D" w14:textId="21D38724" w:rsidR="006E6B38" w:rsidRPr="00ED126E" w:rsidRDefault="006E6B38" w:rsidP="00ED126E">
      <w:pPr>
        <w:pStyle w:val="ListParagraph"/>
        <w:numPr>
          <w:ilvl w:val="0"/>
          <w:numId w:val="32"/>
        </w:numPr>
        <w:ind w:left="360"/>
        <w:rPr>
          <w:i/>
          <w:sz w:val="22"/>
          <w:szCs w:val="22"/>
        </w:rPr>
      </w:pPr>
      <w:r w:rsidRPr="00ED126E">
        <w:rPr>
          <w:sz w:val="22"/>
          <w:szCs w:val="22"/>
        </w:rPr>
        <w:t>Teacher divides the class into pairs (</w:t>
      </w:r>
      <w:r w:rsidR="00312DD9" w:rsidRPr="00ED126E">
        <w:rPr>
          <w:sz w:val="22"/>
          <w:szCs w:val="22"/>
        </w:rPr>
        <w:t xml:space="preserve">Partner A, Partner </w:t>
      </w:r>
      <w:r w:rsidRPr="00ED126E">
        <w:rPr>
          <w:sz w:val="22"/>
          <w:szCs w:val="22"/>
        </w:rPr>
        <w:t xml:space="preserve">B). </w:t>
      </w:r>
      <w:r w:rsidR="003553E4" w:rsidRPr="00ED126E">
        <w:rPr>
          <w:sz w:val="22"/>
          <w:szCs w:val="22"/>
        </w:rPr>
        <w:t xml:space="preserve">Partner A </w:t>
      </w:r>
      <w:r w:rsidR="008558F4" w:rsidRPr="00ED126E">
        <w:rPr>
          <w:sz w:val="22"/>
          <w:szCs w:val="22"/>
        </w:rPr>
        <w:t xml:space="preserve"> students are seated facing the whiteboard or large screen. </w:t>
      </w:r>
      <w:r w:rsidR="003553E4" w:rsidRPr="00ED126E">
        <w:rPr>
          <w:sz w:val="22"/>
          <w:szCs w:val="22"/>
        </w:rPr>
        <w:t xml:space="preserve">Partner </w:t>
      </w:r>
      <w:r w:rsidRPr="00ED126E">
        <w:rPr>
          <w:sz w:val="22"/>
          <w:szCs w:val="22"/>
        </w:rPr>
        <w:t>B student</w:t>
      </w:r>
      <w:r w:rsidR="003553E4" w:rsidRPr="00ED126E">
        <w:rPr>
          <w:sz w:val="22"/>
          <w:szCs w:val="22"/>
        </w:rPr>
        <w:t xml:space="preserve">s are seated facing A students so that </w:t>
      </w:r>
      <w:r w:rsidRPr="00ED126E">
        <w:rPr>
          <w:sz w:val="22"/>
          <w:szCs w:val="22"/>
        </w:rPr>
        <w:t>the whiteboard or</w:t>
      </w:r>
      <w:r w:rsidR="003553E4" w:rsidRPr="00ED126E">
        <w:rPr>
          <w:sz w:val="22"/>
          <w:szCs w:val="22"/>
        </w:rPr>
        <w:t xml:space="preserve"> screen are not visible to them</w:t>
      </w:r>
      <w:r w:rsidRPr="00ED126E">
        <w:rPr>
          <w:sz w:val="22"/>
          <w:szCs w:val="22"/>
        </w:rPr>
        <w:t>. T</w:t>
      </w:r>
      <w:r w:rsidR="003553E4" w:rsidRPr="00ED126E">
        <w:rPr>
          <w:sz w:val="22"/>
          <w:szCs w:val="22"/>
        </w:rPr>
        <w:t>he t</w:t>
      </w:r>
      <w:r w:rsidR="00312DD9" w:rsidRPr="00ED126E">
        <w:rPr>
          <w:sz w:val="22"/>
          <w:szCs w:val="22"/>
        </w:rPr>
        <w:t>eacher projects a picture of</w:t>
      </w:r>
      <w:r w:rsidRPr="00ED126E">
        <w:rPr>
          <w:sz w:val="22"/>
          <w:szCs w:val="22"/>
        </w:rPr>
        <w:t xml:space="preserve"> the vocabulary expression on the board or screen. </w:t>
      </w:r>
      <w:r w:rsidR="003553E4" w:rsidRPr="00ED126E">
        <w:rPr>
          <w:sz w:val="22"/>
          <w:szCs w:val="22"/>
        </w:rPr>
        <w:t>Partner A</w:t>
      </w:r>
      <w:r w:rsidR="008558F4" w:rsidRPr="00ED126E">
        <w:rPr>
          <w:sz w:val="22"/>
          <w:szCs w:val="22"/>
        </w:rPr>
        <w:t xml:space="preserve">  give</w:t>
      </w:r>
      <w:r w:rsidR="003553E4" w:rsidRPr="00ED126E">
        <w:rPr>
          <w:sz w:val="22"/>
          <w:szCs w:val="22"/>
        </w:rPr>
        <w:t>s</w:t>
      </w:r>
      <w:r w:rsidR="008558F4" w:rsidRPr="00ED126E">
        <w:rPr>
          <w:sz w:val="22"/>
          <w:szCs w:val="22"/>
        </w:rPr>
        <w:t xml:space="preserve"> clues in the target language to </w:t>
      </w:r>
      <w:r w:rsidR="003553E4" w:rsidRPr="00ED126E">
        <w:rPr>
          <w:sz w:val="22"/>
          <w:szCs w:val="22"/>
        </w:rPr>
        <w:t>Partner B and Partner B has to figure out</w:t>
      </w:r>
      <w:r w:rsidR="008558F4" w:rsidRPr="00ED126E">
        <w:rPr>
          <w:sz w:val="22"/>
          <w:szCs w:val="22"/>
        </w:rPr>
        <w:t xml:space="preserve"> the vocabulary </w:t>
      </w:r>
      <w:r w:rsidR="008558F4" w:rsidRPr="00ED126E">
        <w:rPr>
          <w:sz w:val="22"/>
          <w:szCs w:val="22"/>
        </w:rPr>
        <w:lastRenderedPageBreak/>
        <w:t xml:space="preserve">expression. </w:t>
      </w:r>
      <w:r w:rsidR="003553E4" w:rsidRPr="00ED126E">
        <w:rPr>
          <w:sz w:val="22"/>
          <w:szCs w:val="22"/>
        </w:rPr>
        <w:t xml:space="preserve">Partner B can ask clarifying questions in order to </w:t>
      </w:r>
      <w:r w:rsidRPr="00ED126E">
        <w:rPr>
          <w:sz w:val="22"/>
          <w:szCs w:val="22"/>
        </w:rPr>
        <w:t xml:space="preserve"> guess the correct response. Students change places and the activity continues</w:t>
      </w:r>
      <w:r w:rsidR="003553E4" w:rsidRPr="00ED126E">
        <w:rPr>
          <w:sz w:val="22"/>
          <w:szCs w:val="22"/>
        </w:rPr>
        <w:t xml:space="preserve"> each time the teacher changes the picture.</w:t>
      </w:r>
      <w:r w:rsidR="001B2D4D">
        <w:rPr>
          <w:sz w:val="22"/>
          <w:szCs w:val="22"/>
        </w:rPr>
        <w:t xml:space="preserve">  </w:t>
      </w:r>
      <w:r w:rsidR="001B2D4D" w:rsidRPr="001B2D4D">
        <w:rPr>
          <w:i/>
          <w:sz w:val="22"/>
          <w:szCs w:val="22"/>
        </w:rPr>
        <w:t>You Do</w:t>
      </w:r>
      <w:r w:rsidR="001B2D4D">
        <w:rPr>
          <w:sz w:val="22"/>
          <w:szCs w:val="22"/>
        </w:rPr>
        <w:t xml:space="preserve"> </w:t>
      </w:r>
    </w:p>
    <w:p w14:paraId="12CF725E" w14:textId="77777777" w:rsidR="00312DD9" w:rsidRPr="00377D6D" w:rsidRDefault="00312DD9" w:rsidP="00ED126E">
      <w:pPr>
        <w:pStyle w:val="ListParagraph"/>
        <w:ind w:left="360"/>
        <w:rPr>
          <w:i/>
          <w:sz w:val="22"/>
          <w:szCs w:val="22"/>
        </w:rPr>
      </w:pPr>
    </w:p>
    <w:p w14:paraId="5780A6AA" w14:textId="490B33B0" w:rsidR="006E6B38" w:rsidRPr="00ED126E" w:rsidRDefault="003553E4" w:rsidP="00ED126E">
      <w:pPr>
        <w:pStyle w:val="ListParagraph"/>
        <w:numPr>
          <w:ilvl w:val="0"/>
          <w:numId w:val="32"/>
        </w:numPr>
        <w:ind w:left="360"/>
        <w:rPr>
          <w:sz w:val="22"/>
          <w:szCs w:val="22"/>
        </w:rPr>
      </w:pPr>
      <w:r w:rsidRPr="00ED126E">
        <w:rPr>
          <w:sz w:val="22"/>
          <w:szCs w:val="22"/>
        </w:rPr>
        <w:t>Working in pairs, Partner</w:t>
      </w:r>
      <w:r w:rsidR="006E6B38" w:rsidRPr="00ED126E">
        <w:rPr>
          <w:sz w:val="22"/>
          <w:szCs w:val="22"/>
        </w:rPr>
        <w:t xml:space="preserve"> A gives detailed, descriptive directions to </w:t>
      </w:r>
      <w:r w:rsidRPr="00ED126E">
        <w:rPr>
          <w:sz w:val="22"/>
          <w:szCs w:val="22"/>
        </w:rPr>
        <w:t>Partner</w:t>
      </w:r>
      <w:r w:rsidR="006E6B38" w:rsidRPr="00ED126E">
        <w:rPr>
          <w:sz w:val="22"/>
          <w:szCs w:val="22"/>
        </w:rPr>
        <w:t xml:space="preserve"> B as he/she draws an invisible map of the target country.</w:t>
      </w:r>
      <w:r w:rsidR="005408F3">
        <w:rPr>
          <w:sz w:val="22"/>
          <w:szCs w:val="22"/>
        </w:rPr>
        <w:t xml:space="preserve">  </w:t>
      </w:r>
      <w:r w:rsidR="005408F3" w:rsidRPr="001B2D4D">
        <w:rPr>
          <w:i/>
          <w:sz w:val="22"/>
          <w:szCs w:val="22"/>
        </w:rPr>
        <w:t>We Do Guided</w:t>
      </w:r>
    </w:p>
    <w:p w14:paraId="7D86A7AA" w14:textId="77777777" w:rsidR="006E6B38" w:rsidRPr="00377D6D" w:rsidRDefault="006E6B38" w:rsidP="00ED126E">
      <w:pPr>
        <w:pStyle w:val="ListParagraph"/>
        <w:ind w:left="0"/>
        <w:rPr>
          <w:sz w:val="22"/>
          <w:szCs w:val="22"/>
        </w:rPr>
      </w:pPr>
    </w:p>
    <w:p w14:paraId="31DB11C8" w14:textId="696D9272" w:rsidR="006E6B38" w:rsidRDefault="00251548" w:rsidP="00ED126E">
      <w:pPr>
        <w:pStyle w:val="ListParagraph"/>
        <w:numPr>
          <w:ilvl w:val="0"/>
          <w:numId w:val="19"/>
        </w:numPr>
        <w:ind w:left="0"/>
        <w:rPr>
          <w:sz w:val="22"/>
          <w:szCs w:val="22"/>
        </w:rPr>
      </w:pPr>
      <w:r>
        <w:rPr>
          <w:sz w:val="22"/>
          <w:szCs w:val="22"/>
        </w:rPr>
        <w:t>Students create Frayer Model graphic organizers</w:t>
      </w:r>
      <w:r w:rsidR="006E6B38" w:rsidRPr="00377D6D">
        <w:rPr>
          <w:sz w:val="22"/>
          <w:szCs w:val="22"/>
        </w:rPr>
        <w:t xml:space="preserve"> for the new vocabulary expressions and post them on the classroom walls as references for the class.</w:t>
      </w:r>
      <w:r>
        <w:rPr>
          <w:sz w:val="22"/>
          <w:szCs w:val="22"/>
        </w:rPr>
        <w:t xml:space="preserve">  </w:t>
      </w:r>
      <w:hyperlink r:id="rId13" w:history="1">
        <w:r w:rsidRPr="00F40D80">
          <w:rPr>
            <w:rStyle w:val="Hyperlink"/>
            <w:sz w:val="22"/>
            <w:szCs w:val="22"/>
          </w:rPr>
          <w:t>http://www.theteachertoolkit.com/index.php/tool/frayer-model</w:t>
        </w:r>
      </w:hyperlink>
      <w:r w:rsidR="005408F3">
        <w:rPr>
          <w:rStyle w:val="Hyperlink"/>
          <w:sz w:val="22"/>
          <w:szCs w:val="22"/>
        </w:rPr>
        <w:t xml:space="preserve"> </w:t>
      </w:r>
      <w:r w:rsidR="005408F3" w:rsidRPr="001B2D4D">
        <w:rPr>
          <w:i/>
          <w:sz w:val="22"/>
          <w:szCs w:val="22"/>
        </w:rPr>
        <w:t>We Do Guided</w:t>
      </w:r>
    </w:p>
    <w:p w14:paraId="2CE1120B" w14:textId="77777777" w:rsidR="00251548" w:rsidRPr="00377D6D" w:rsidRDefault="00251548" w:rsidP="00251548">
      <w:pPr>
        <w:pStyle w:val="ListParagraph"/>
        <w:ind w:left="0"/>
        <w:rPr>
          <w:sz w:val="22"/>
          <w:szCs w:val="22"/>
        </w:rPr>
      </w:pPr>
    </w:p>
    <w:p w14:paraId="6672F66C" w14:textId="77777777" w:rsidR="006E6B38" w:rsidRDefault="006E6B38"/>
    <w:tbl>
      <w:tblPr>
        <w:tblStyle w:val="TableGrid"/>
        <w:tblW w:w="5000" w:type="pct"/>
        <w:tblLayout w:type="fixed"/>
        <w:tblLook w:val="04A0" w:firstRow="1" w:lastRow="0" w:firstColumn="1" w:lastColumn="0" w:noHBand="0" w:noVBand="1"/>
      </w:tblPr>
      <w:tblGrid>
        <w:gridCol w:w="10214"/>
      </w:tblGrid>
      <w:tr w:rsidR="006E6B38" w:rsidRPr="001546E5" w14:paraId="100F2692"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0F695B6E" w14:textId="77777777" w:rsidR="006E6B38" w:rsidRPr="005408F3" w:rsidRDefault="006E6B38" w:rsidP="0002493E">
            <w:pPr>
              <w:ind w:left="144"/>
              <w:rPr>
                <w:rFonts w:ascii="Century Gothic" w:hAnsi="Century Gothic"/>
                <w:b/>
                <w:sz w:val="20"/>
              </w:rPr>
            </w:pPr>
            <w:r w:rsidRPr="005408F3">
              <w:rPr>
                <w:rFonts w:ascii="Century Gothic" w:hAnsi="Century Gothic"/>
                <w:b/>
                <w:sz w:val="20"/>
              </w:rPr>
              <w:t>Differentiation Strategies</w:t>
            </w:r>
          </w:p>
          <w:p w14:paraId="57E53AD7" w14:textId="77777777" w:rsidR="006E6B38" w:rsidRPr="006E6B38" w:rsidRDefault="006E6B38" w:rsidP="0002493E">
            <w:pPr>
              <w:spacing w:after="60"/>
              <w:ind w:left="144"/>
              <w:rPr>
                <w:b/>
                <w:iCs/>
                <w:sz w:val="15"/>
                <w:szCs w:val="15"/>
              </w:rPr>
            </w:pPr>
            <w:r w:rsidRPr="005408F3">
              <w:rPr>
                <w:rFonts w:ascii="Century Gothic" w:hAnsi="Century Gothic"/>
                <w:i/>
                <w:noProof/>
                <w:sz w:val="15"/>
                <w:szCs w:val="15"/>
              </w:rPr>
              <w:t>Adjustments to  instruction or activities to meet learner needs based on age, readiness, process, or output.</w:t>
            </w:r>
          </w:p>
        </w:tc>
      </w:tr>
      <w:tr w:rsidR="006E6B38" w:rsidRPr="001546E5" w14:paraId="3E6FEA0E" w14:textId="77777777" w:rsidTr="000365ED">
        <w:trPr>
          <w:cantSplit/>
          <w:trHeight w:val="1251"/>
        </w:trPr>
        <w:tc>
          <w:tcPr>
            <w:tcW w:w="5000" w:type="pct"/>
            <w:tcBorders>
              <w:top w:val="nil"/>
              <w:bottom w:val="single" w:sz="4" w:space="0" w:color="auto"/>
            </w:tcBorders>
            <w:shd w:val="clear" w:color="auto" w:fill="auto"/>
          </w:tcPr>
          <w:p w14:paraId="30476810" w14:textId="77777777" w:rsidR="006E6B38" w:rsidRPr="00377D6D" w:rsidRDefault="006E6B38" w:rsidP="0002493E">
            <w:pPr>
              <w:spacing w:before="60"/>
              <w:ind w:left="144"/>
              <w:rPr>
                <w:sz w:val="22"/>
                <w:szCs w:val="22"/>
              </w:rPr>
            </w:pPr>
            <w:r w:rsidRPr="00377D6D">
              <w:rPr>
                <w:sz w:val="22"/>
                <w:szCs w:val="22"/>
              </w:rPr>
              <w:t>Teacher and teacher assistant circulate as students work in pairs to monitor language acquisition. When necessary, they form small groups of students who need supplemental instruction/practice and other small groups of students who need to expand their learning. They take the opportunity to give mini lessons that support and extend students’ learning.</w:t>
            </w:r>
          </w:p>
        </w:tc>
      </w:tr>
    </w:tbl>
    <w:p w14:paraId="203AEB80" w14:textId="021DB78D" w:rsidR="006E6B38" w:rsidRDefault="006E6B38"/>
    <w:p w14:paraId="49175458" w14:textId="77777777" w:rsidR="005408F3" w:rsidRPr="001546E5" w:rsidRDefault="005408F3"/>
    <w:p w14:paraId="6F6FC75F" w14:textId="4A5395C4" w:rsidR="00325820" w:rsidRPr="00377D6D" w:rsidRDefault="00377D6D">
      <w:pPr>
        <w:rPr>
          <w:rFonts w:ascii="Century Gothic" w:hAnsi="Century Gothic" w:cs="Arial"/>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2</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bl>
      <w:tblPr>
        <w:tblStyle w:val="TableGrid"/>
        <w:tblW w:w="4951" w:type="pct"/>
        <w:tblInd w:w="103" w:type="dxa"/>
        <w:tblLayout w:type="fixed"/>
        <w:tblLook w:val="04A0" w:firstRow="1" w:lastRow="0" w:firstColumn="1" w:lastColumn="0" w:noHBand="0" w:noVBand="1"/>
      </w:tblPr>
      <w:tblGrid>
        <w:gridCol w:w="5006"/>
        <w:gridCol w:w="5108"/>
      </w:tblGrid>
      <w:tr w:rsidR="00325820" w:rsidRPr="001546E5" w14:paraId="1E0CD924" w14:textId="77777777" w:rsidTr="005A0BED">
        <w:trPr>
          <w:cantSplit/>
          <w:trHeight w:val="1106"/>
        </w:trPr>
        <w:tc>
          <w:tcPr>
            <w:tcW w:w="2475" w:type="pct"/>
            <w:tcBorders>
              <w:bottom w:val="single" w:sz="4" w:space="0" w:color="auto"/>
            </w:tcBorders>
            <w:shd w:val="clear" w:color="auto" w:fill="F2F2F2" w:themeFill="background1" w:themeFillShade="F2"/>
          </w:tcPr>
          <w:p w14:paraId="552FB6FB" w14:textId="77777777" w:rsidR="00325820" w:rsidRPr="005408F3" w:rsidRDefault="00325820" w:rsidP="00EB6106">
            <w:pPr>
              <w:spacing w:before="120"/>
              <w:ind w:left="144"/>
              <w:rPr>
                <w:rFonts w:ascii="Century Gothic" w:hAnsi="Century Gothic"/>
                <w:b/>
                <w:sz w:val="22"/>
              </w:rPr>
            </w:pPr>
            <w:r w:rsidRPr="005408F3">
              <w:rPr>
                <w:rFonts w:ascii="Century Gothic" w:hAnsi="Century Gothic"/>
                <w:b/>
                <w:sz w:val="22"/>
              </w:rPr>
              <w:t>STAGE 1</w:t>
            </w:r>
          </w:p>
          <w:p w14:paraId="6949AFBC" w14:textId="77777777" w:rsidR="00377D6D" w:rsidRPr="005408F3" w:rsidRDefault="00325820" w:rsidP="00EB6106">
            <w:pPr>
              <w:spacing w:before="60"/>
              <w:ind w:left="144"/>
              <w:rPr>
                <w:rFonts w:ascii="Century Gothic" w:hAnsi="Century Gothic"/>
                <w:b/>
                <w:sz w:val="18"/>
              </w:rPr>
            </w:pPr>
            <w:r w:rsidRPr="005408F3">
              <w:rPr>
                <w:rFonts w:ascii="Century Gothic" w:hAnsi="Century Gothic"/>
                <w:b/>
                <w:sz w:val="18"/>
              </w:rPr>
              <w:t xml:space="preserve">Lesson Can-Do Statement(s) Addressed:  </w:t>
            </w:r>
          </w:p>
          <w:p w14:paraId="228B9BC5" w14:textId="4AE7A4F9" w:rsidR="00325820" w:rsidRPr="005408F3" w:rsidRDefault="00325820" w:rsidP="00EB6106">
            <w:pPr>
              <w:spacing w:before="60"/>
              <w:ind w:left="144"/>
              <w:rPr>
                <w:rFonts w:ascii="Century Gothic" w:hAnsi="Century Gothic"/>
                <w:i/>
                <w:sz w:val="15"/>
                <w:szCs w:val="15"/>
              </w:rPr>
            </w:pPr>
            <w:r w:rsidRPr="005408F3">
              <w:rPr>
                <w:rFonts w:ascii="Century Gothic" w:hAnsi="Century Gothic"/>
                <w:i/>
                <w:sz w:val="15"/>
                <w:szCs w:val="15"/>
              </w:rPr>
              <w:t>See box above</w:t>
            </w:r>
          </w:p>
          <w:p w14:paraId="60E38D36" w14:textId="77777777" w:rsidR="00325820" w:rsidRPr="005408F3" w:rsidRDefault="00325820" w:rsidP="00EB6106">
            <w:pPr>
              <w:rPr>
                <w:rFonts w:ascii="Century Gothic" w:hAnsi="Century Gothic" w:cs="Arial"/>
                <w:i/>
                <w:iCs/>
                <w:highlight w:val="lightGray"/>
              </w:rPr>
            </w:pPr>
          </w:p>
        </w:tc>
        <w:tc>
          <w:tcPr>
            <w:tcW w:w="2525" w:type="pct"/>
            <w:tcBorders>
              <w:bottom w:val="single" w:sz="4" w:space="0" w:color="auto"/>
            </w:tcBorders>
            <w:shd w:val="clear" w:color="auto" w:fill="F2F2F2" w:themeFill="background1" w:themeFillShade="F2"/>
          </w:tcPr>
          <w:p w14:paraId="14AD36BF" w14:textId="77777777" w:rsidR="00325820" w:rsidRPr="005408F3" w:rsidRDefault="00325820" w:rsidP="00EB6106">
            <w:pPr>
              <w:spacing w:before="120"/>
              <w:ind w:left="144"/>
              <w:rPr>
                <w:rFonts w:ascii="Century Gothic" w:hAnsi="Century Gothic"/>
                <w:b/>
                <w:sz w:val="22"/>
              </w:rPr>
            </w:pPr>
            <w:r w:rsidRPr="005408F3">
              <w:rPr>
                <w:rFonts w:ascii="Century Gothic" w:hAnsi="Century Gothic"/>
                <w:b/>
                <w:sz w:val="22"/>
              </w:rPr>
              <w:t>STAGE 2</w:t>
            </w:r>
          </w:p>
          <w:p w14:paraId="541A06F7" w14:textId="77777777" w:rsidR="00325820" w:rsidRPr="005408F3" w:rsidRDefault="00325820" w:rsidP="00EB6106">
            <w:pPr>
              <w:spacing w:before="60"/>
              <w:ind w:left="144"/>
              <w:rPr>
                <w:rFonts w:ascii="Century Gothic" w:hAnsi="Century Gothic"/>
                <w:b/>
                <w:sz w:val="18"/>
              </w:rPr>
            </w:pPr>
            <w:r w:rsidRPr="005408F3">
              <w:rPr>
                <w:rFonts w:ascii="Century Gothic" w:hAnsi="Century Gothic"/>
                <w:b/>
                <w:sz w:val="18"/>
              </w:rPr>
              <w:t>Che</w:t>
            </w:r>
            <w:r w:rsidRPr="005408F3">
              <w:rPr>
                <w:rFonts w:ascii="Century Gothic" w:hAnsi="Century Gothic"/>
                <w:b/>
                <w:bCs/>
                <w:sz w:val="18"/>
              </w:rPr>
              <w:t>ck</w:t>
            </w:r>
            <w:r w:rsidRPr="005408F3">
              <w:rPr>
                <w:rFonts w:ascii="Century Gothic" w:hAnsi="Century Gothic"/>
                <w:b/>
                <w:sz w:val="18"/>
              </w:rPr>
              <w:t xml:space="preserve"> for Learning</w:t>
            </w:r>
          </w:p>
          <w:p w14:paraId="058A19CF" w14:textId="77777777" w:rsidR="00325820" w:rsidRPr="005408F3" w:rsidRDefault="00325820" w:rsidP="00EB6106">
            <w:pPr>
              <w:spacing w:before="60"/>
              <w:ind w:left="187"/>
              <w:rPr>
                <w:rFonts w:ascii="Century Gothic" w:hAnsi="Century Gothic"/>
                <w:i/>
                <w:sz w:val="15"/>
                <w:szCs w:val="15"/>
                <w:highlight w:val="lightGray"/>
              </w:rPr>
            </w:pPr>
            <w:r w:rsidRPr="005408F3">
              <w:rPr>
                <w:rFonts w:ascii="Century Gothic" w:hAnsi="Century Gothic"/>
                <w:i/>
                <w:sz w:val="15"/>
                <w:szCs w:val="15"/>
              </w:rPr>
              <w:t>Task or activity learners will do to provide evidence that they are making progress toward the Lesson Can-Do statement(s).</w:t>
            </w:r>
            <w:r w:rsidRPr="005408F3">
              <w:rPr>
                <w:rFonts w:ascii="Century Gothic" w:hAnsi="Century Gothic"/>
                <w:i/>
                <w:sz w:val="15"/>
                <w:szCs w:val="15"/>
                <w:highlight w:val="lightGray"/>
              </w:rPr>
              <w:t xml:space="preserve"> </w:t>
            </w:r>
          </w:p>
        </w:tc>
      </w:tr>
      <w:tr w:rsidR="00325820" w:rsidRPr="001546E5" w14:paraId="09CF4B23" w14:textId="77777777" w:rsidTr="005A0BED">
        <w:trPr>
          <w:cantSplit/>
          <w:trHeight w:val="476"/>
        </w:trPr>
        <w:tc>
          <w:tcPr>
            <w:tcW w:w="2475" w:type="pct"/>
            <w:tcBorders>
              <w:bottom w:val="single" w:sz="4" w:space="0" w:color="auto"/>
            </w:tcBorders>
            <w:shd w:val="clear" w:color="auto" w:fill="auto"/>
          </w:tcPr>
          <w:p w14:paraId="6DF303BB" w14:textId="6CBA5E8B" w:rsidR="00325820" w:rsidRPr="00377D6D" w:rsidRDefault="001A79DD" w:rsidP="00EB6106">
            <w:pPr>
              <w:spacing w:before="120"/>
              <w:ind w:left="144"/>
              <w:rPr>
                <w:sz w:val="22"/>
                <w:szCs w:val="22"/>
              </w:rPr>
            </w:pPr>
            <w:r w:rsidRPr="00377D6D">
              <w:rPr>
                <w:sz w:val="22"/>
                <w:szCs w:val="22"/>
              </w:rPr>
              <w:t>I can describe the location of certain geographical features found in the target country.</w:t>
            </w:r>
          </w:p>
          <w:p w14:paraId="44C9F60E" w14:textId="4C02C511" w:rsidR="001A79DD" w:rsidRPr="00377D6D" w:rsidRDefault="001A79DD" w:rsidP="00EB6106">
            <w:pPr>
              <w:spacing w:before="120"/>
              <w:ind w:left="144"/>
              <w:rPr>
                <w:sz w:val="22"/>
                <w:szCs w:val="22"/>
              </w:rPr>
            </w:pPr>
            <w:r w:rsidRPr="00377D6D">
              <w:rPr>
                <w:sz w:val="22"/>
                <w:szCs w:val="22"/>
              </w:rPr>
              <w:t>I can talk about the weather conditions in different regions of the target country.</w:t>
            </w:r>
          </w:p>
          <w:p w14:paraId="214EF66B" w14:textId="24AAB9E2" w:rsidR="001A79DD" w:rsidRPr="00377D6D" w:rsidRDefault="001A79DD" w:rsidP="00EB6106">
            <w:pPr>
              <w:spacing w:before="120"/>
              <w:ind w:left="144"/>
              <w:rPr>
                <w:sz w:val="22"/>
                <w:szCs w:val="22"/>
              </w:rPr>
            </w:pPr>
            <w:r w:rsidRPr="00377D6D">
              <w:rPr>
                <w:sz w:val="22"/>
                <w:szCs w:val="22"/>
              </w:rPr>
              <w:t>I can describe orally and/or in writing weather conditions in the target country.</w:t>
            </w:r>
          </w:p>
          <w:p w14:paraId="1EE30BFB" w14:textId="311D86CC" w:rsidR="00325820" w:rsidRPr="005A0BED" w:rsidRDefault="001A79DD" w:rsidP="005A0BED">
            <w:pPr>
              <w:spacing w:before="120"/>
              <w:ind w:left="144"/>
              <w:rPr>
                <w:sz w:val="22"/>
                <w:szCs w:val="22"/>
              </w:rPr>
            </w:pPr>
            <w:r w:rsidRPr="00377D6D">
              <w:rPr>
                <w:sz w:val="22"/>
                <w:szCs w:val="22"/>
              </w:rPr>
              <w:t xml:space="preserve">I can exchange information with a partner the geography and weather in the target country. </w:t>
            </w:r>
          </w:p>
        </w:tc>
        <w:tc>
          <w:tcPr>
            <w:tcW w:w="2525" w:type="pct"/>
            <w:tcBorders>
              <w:bottom w:val="single" w:sz="4" w:space="0" w:color="auto"/>
            </w:tcBorders>
            <w:shd w:val="clear" w:color="auto" w:fill="auto"/>
          </w:tcPr>
          <w:p w14:paraId="70B5FEF9" w14:textId="77777777" w:rsidR="001A79DD" w:rsidRPr="00377D6D" w:rsidRDefault="001A79DD" w:rsidP="001A79DD">
            <w:pPr>
              <w:rPr>
                <w:iCs/>
                <w:sz w:val="22"/>
                <w:szCs w:val="22"/>
              </w:rPr>
            </w:pPr>
            <w:r w:rsidRPr="00377D6D">
              <w:rPr>
                <w:iCs/>
                <w:sz w:val="22"/>
                <w:szCs w:val="22"/>
              </w:rPr>
              <w:t xml:space="preserve">Students decide on an area of the country they want to visit and discuss with a partner the </w:t>
            </w:r>
          </w:p>
          <w:p w14:paraId="074F5728" w14:textId="6BF7A204" w:rsidR="00325820" w:rsidRPr="00377D6D" w:rsidRDefault="001A79DD" w:rsidP="00E85225">
            <w:pPr>
              <w:rPr>
                <w:b/>
                <w:sz w:val="22"/>
                <w:szCs w:val="22"/>
              </w:rPr>
            </w:pPr>
            <w:r w:rsidRPr="00377D6D">
              <w:rPr>
                <w:iCs/>
                <w:sz w:val="22"/>
                <w:szCs w:val="22"/>
              </w:rPr>
              <w:t xml:space="preserve">conditions they may find there. </w:t>
            </w:r>
          </w:p>
        </w:tc>
      </w:tr>
    </w:tbl>
    <w:p w14:paraId="2D216135" w14:textId="77777777" w:rsidR="00377D6D" w:rsidRDefault="00377D6D">
      <w:pPr>
        <w:rPr>
          <w:rFonts w:ascii="Century Gothic"/>
          <w:b/>
          <w:color w:val="000000" w:themeColor="text1"/>
          <w:sz w:val="22"/>
        </w:rPr>
      </w:pPr>
    </w:p>
    <w:p w14:paraId="3A0FA862" w14:textId="77777777" w:rsidR="00377D6D" w:rsidRDefault="00377D6D" w:rsidP="00377D6D">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05BB8DA0" w14:textId="77777777" w:rsidR="00377D6D" w:rsidRPr="00534975" w:rsidRDefault="00377D6D" w:rsidP="00377D6D">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226E47DB" w14:textId="77777777" w:rsidR="00377D6D" w:rsidRPr="00FA3E84" w:rsidRDefault="00377D6D">
      <w:pPr>
        <w:rPr>
          <w:rFonts w:ascii="Century Gothic"/>
          <w:b/>
          <w:color w:val="000000" w:themeColor="text1"/>
          <w:sz w:val="22"/>
          <w:szCs w:val="22"/>
        </w:rPr>
      </w:pPr>
    </w:p>
    <w:p w14:paraId="46692751" w14:textId="5E7E8247" w:rsidR="005408F3" w:rsidRPr="005408F3" w:rsidRDefault="00377D6D" w:rsidP="005408F3">
      <w:pPr>
        <w:pStyle w:val="ListParagraph"/>
        <w:numPr>
          <w:ilvl w:val="0"/>
          <w:numId w:val="34"/>
        </w:numPr>
        <w:spacing w:before="60"/>
        <w:rPr>
          <w:rFonts w:ascii="Century Gothic"/>
          <w:b/>
          <w:color w:val="000000" w:themeColor="text1"/>
          <w:sz w:val="12"/>
          <w:szCs w:val="12"/>
        </w:rPr>
      </w:pPr>
      <w:r w:rsidRPr="00FA3E84">
        <w:rPr>
          <w:iCs/>
          <w:sz w:val="22"/>
          <w:szCs w:val="22"/>
        </w:rPr>
        <w:t xml:space="preserve">The teacher distributes plastic bags containing pictures of the geographical features learned in episode 1 and sentences that describe those features.  Students work in pairs to draw a map of the target country and then place the pictures and expressions in the correct places on the map. Students share their maps with another pair and discuss the geographical features and their locations in the target country. </w:t>
      </w:r>
      <w:r w:rsidR="00D60843">
        <w:rPr>
          <w:iCs/>
          <w:sz w:val="22"/>
          <w:szCs w:val="22"/>
        </w:rPr>
        <w:t xml:space="preserve"> </w:t>
      </w:r>
      <w:r w:rsidR="005408F3">
        <w:rPr>
          <w:i/>
          <w:iCs/>
          <w:sz w:val="22"/>
          <w:szCs w:val="22"/>
        </w:rPr>
        <w:t xml:space="preserve">We </w:t>
      </w:r>
      <w:r w:rsidR="00D60843">
        <w:rPr>
          <w:i/>
          <w:iCs/>
          <w:sz w:val="22"/>
          <w:szCs w:val="22"/>
        </w:rPr>
        <w:t>Do</w:t>
      </w:r>
      <w:r w:rsidR="005408F3">
        <w:rPr>
          <w:i/>
          <w:iCs/>
          <w:sz w:val="22"/>
          <w:szCs w:val="22"/>
        </w:rPr>
        <w:t xml:space="preserve"> Collaborative</w:t>
      </w:r>
    </w:p>
    <w:p w14:paraId="3658D6E1" w14:textId="77777777" w:rsidR="005408F3" w:rsidRPr="005408F3" w:rsidRDefault="005408F3" w:rsidP="005408F3">
      <w:pPr>
        <w:pStyle w:val="ListParagraph"/>
        <w:spacing w:before="60"/>
        <w:ind w:left="360"/>
        <w:rPr>
          <w:rFonts w:ascii="Century Gothic"/>
          <w:b/>
          <w:color w:val="000000" w:themeColor="text1"/>
          <w:sz w:val="12"/>
          <w:szCs w:val="12"/>
        </w:rPr>
      </w:pPr>
    </w:p>
    <w:p w14:paraId="3DD0056E" w14:textId="2CDA1BCC" w:rsidR="00251548" w:rsidRPr="005408F3" w:rsidRDefault="00377D6D" w:rsidP="005408F3">
      <w:pPr>
        <w:pStyle w:val="ListParagraph"/>
        <w:numPr>
          <w:ilvl w:val="0"/>
          <w:numId w:val="34"/>
        </w:numPr>
        <w:spacing w:before="60"/>
        <w:rPr>
          <w:rFonts w:ascii="Century Gothic"/>
          <w:b/>
          <w:color w:val="000000" w:themeColor="text1"/>
          <w:sz w:val="12"/>
          <w:szCs w:val="12"/>
        </w:rPr>
      </w:pPr>
      <w:r w:rsidRPr="005408F3">
        <w:rPr>
          <w:iCs/>
          <w:sz w:val="22"/>
          <w:szCs w:val="22"/>
        </w:rPr>
        <w:t>Using comprehensible input strategies (visuals, props, paraphrasing, and defining terms), the teacher introduces weather expressions that travelers to the target country may experience</w:t>
      </w:r>
      <w:r w:rsidRPr="005408F3">
        <w:rPr>
          <w:i/>
          <w:iCs/>
          <w:sz w:val="22"/>
          <w:szCs w:val="22"/>
        </w:rPr>
        <w:t>.</w:t>
      </w:r>
      <w:r w:rsidR="000C2230" w:rsidRPr="005408F3">
        <w:rPr>
          <w:i/>
          <w:iCs/>
          <w:sz w:val="22"/>
          <w:szCs w:val="22"/>
        </w:rPr>
        <w:t xml:space="preserve"> I Do</w:t>
      </w:r>
    </w:p>
    <w:p w14:paraId="76949975" w14:textId="010DB045" w:rsidR="00251548" w:rsidRPr="00FA3E84" w:rsidRDefault="00251548" w:rsidP="00FA3E84">
      <w:pPr>
        <w:spacing w:before="60"/>
        <w:ind w:firstLine="360"/>
        <w:rPr>
          <w:iCs/>
          <w:sz w:val="22"/>
          <w:szCs w:val="22"/>
        </w:rPr>
      </w:pPr>
      <w:r w:rsidRPr="00FA3E84">
        <w:rPr>
          <w:iCs/>
          <w:sz w:val="22"/>
          <w:szCs w:val="22"/>
        </w:rPr>
        <w:t>For Example:</w:t>
      </w:r>
    </w:p>
    <w:p w14:paraId="494B27F1" w14:textId="052FEBEF" w:rsidR="00377D6D" w:rsidRPr="005A0BED" w:rsidRDefault="00377D6D" w:rsidP="00FA3E84">
      <w:pPr>
        <w:pStyle w:val="ListParagraph"/>
        <w:spacing w:before="60"/>
        <w:rPr>
          <w:i/>
          <w:iCs/>
          <w:sz w:val="22"/>
          <w:szCs w:val="22"/>
        </w:rPr>
      </w:pPr>
      <w:r w:rsidRPr="005A0BED">
        <w:rPr>
          <w:i/>
          <w:iCs/>
          <w:sz w:val="22"/>
          <w:szCs w:val="22"/>
        </w:rPr>
        <w:t xml:space="preserve"> In the northern part of the country where there are mountains, it is blustery, snowy, and windy because of the high mountain range. </w:t>
      </w:r>
    </w:p>
    <w:p w14:paraId="63481966" w14:textId="1A7AF164" w:rsidR="00377D6D" w:rsidRPr="005A0BED" w:rsidRDefault="00377D6D" w:rsidP="00FA3E84">
      <w:pPr>
        <w:pStyle w:val="ListParagraph"/>
        <w:spacing w:before="60"/>
        <w:rPr>
          <w:i/>
          <w:iCs/>
          <w:sz w:val="22"/>
          <w:szCs w:val="22"/>
        </w:rPr>
      </w:pPr>
      <w:r w:rsidRPr="005A0BED">
        <w:rPr>
          <w:i/>
          <w:iCs/>
          <w:sz w:val="22"/>
          <w:szCs w:val="22"/>
        </w:rPr>
        <w:lastRenderedPageBreak/>
        <w:t xml:space="preserve"> In the center of the country where there </w:t>
      </w:r>
      <w:r w:rsidR="00255ABE" w:rsidRPr="005A0BED">
        <w:rPr>
          <w:i/>
          <w:iCs/>
          <w:sz w:val="22"/>
          <w:szCs w:val="22"/>
        </w:rPr>
        <w:t>are</w:t>
      </w:r>
      <w:r w:rsidRPr="005A0BED">
        <w:rPr>
          <w:i/>
          <w:iCs/>
          <w:sz w:val="22"/>
          <w:szCs w:val="22"/>
        </w:rPr>
        <w:t xml:space="preserve"> desert-like conditions, it is dry and arid and there might be sand storms; travel can be difficult. </w:t>
      </w:r>
    </w:p>
    <w:p w14:paraId="60033784" w14:textId="798B45D3" w:rsidR="00377D6D" w:rsidRPr="005A0BED" w:rsidRDefault="00377D6D" w:rsidP="00FA3E84">
      <w:pPr>
        <w:pStyle w:val="ListParagraph"/>
        <w:spacing w:before="60"/>
        <w:rPr>
          <w:i/>
          <w:iCs/>
          <w:sz w:val="22"/>
          <w:szCs w:val="22"/>
        </w:rPr>
      </w:pPr>
      <w:r w:rsidRPr="005A0BED">
        <w:rPr>
          <w:i/>
          <w:iCs/>
          <w:sz w:val="22"/>
          <w:szCs w:val="22"/>
        </w:rPr>
        <w:t xml:space="preserve">In the southeast near the sea, it is very hot, humid, and rainy. The temperature is often uncomfortable. </w:t>
      </w:r>
    </w:p>
    <w:p w14:paraId="153B2B63" w14:textId="77777777" w:rsidR="006760BE" w:rsidRPr="006760BE" w:rsidRDefault="006760BE" w:rsidP="006760BE">
      <w:pPr>
        <w:pStyle w:val="ListParagraph"/>
        <w:ind w:left="1440"/>
        <w:rPr>
          <w:rFonts w:ascii="Century Gothic"/>
          <w:b/>
          <w:color w:val="000000" w:themeColor="text1"/>
          <w:sz w:val="12"/>
          <w:szCs w:val="12"/>
        </w:rPr>
      </w:pPr>
    </w:p>
    <w:p w14:paraId="1E1A6F39" w14:textId="77777777" w:rsidR="00377D6D" w:rsidRPr="005A0BED" w:rsidRDefault="00377D6D" w:rsidP="00FA3E84">
      <w:pPr>
        <w:pStyle w:val="ListParagraph"/>
        <w:spacing w:before="60"/>
        <w:ind w:left="360"/>
        <w:rPr>
          <w:iCs/>
          <w:sz w:val="22"/>
          <w:szCs w:val="22"/>
        </w:rPr>
      </w:pPr>
      <w:r w:rsidRPr="005A0BED">
        <w:rPr>
          <w:iCs/>
          <w:sz w:val="22"/>
          <w:szCs w:val="22"/>
        </w:rPr>
        <w:t>The teacher guides students to use the weather expressions as they work on some of the following tasks:</w:t>
      </w:r>
    </w:p>
    <w:p w14:paraId="7729AA0E" w14:textId="30CFBFA8" w:rsidR="00377D6D" w:rsidRDefault="00377D6D" w:rsidP="00FA3E84">
      <w:pPr>
        <w:pStyle w:val="ListParagraph"/>
        <w:spacing w:before="60"/>
        <w:ind w:left="360"/>
        <w:rPr>
          <w:iCs/>
          <w:sz w:val="22"/>
          <w:szCs w:val="22"/>
        </w:rPr>
      </w:pPr>
      <w:r w:rsidRPr="005A0BED">
        <w:rPr>
          <w:iCs/>
          <w:sz w:val="22"/>
          <w:szCs w:val="22"/>
        </w:rPr>
        <w:t xml:space="preserve">Students create </w:t>
      </w:r>
      <w:r w:rsidR="00251548">
        <w:rPr>
          <w:iCs/>
          <w:sz w:val="22"/>
          <w:szCs w:val="22"/>
        </w:rPr>
        <w:t xml:space="preserve"> Frayer Model </w:t>
      </w:r>
      <w:r w:rsidRPr="005A0BED">
        <w:rPr>
          <w:iCs/>
          <w:sz w:val="22"/>
          <w:szCs w:val="22"/>
        </w:rPr>
        <w:t>word posters to</w:t>
      </w:r>
      <w:r w:rsidR="00251548">
        <w:rPr>
          <w:iCs/>
          <w:sz w:val="22"/>
          <w:szCs w:val="22"/>
        </w:rPr>
        <w:t xml:space="preserve"> illustrate weather vocabulary.</w:t>
      </w:r>
      <w:r w:rsidR="000C2230">
        <w:rPr>
          <w:iCs/>
          <w:sz w:val="22"/>
          <w:szCs w:val="22"/>
        </w:rPr>
        <w:t xml:space="preserve"> </w:t>
      </w:r>
      <w:r w:rsidR="000C2230" w:rsidRPr="000C2230">
        <w:rPr>
          <w:i/>
          <w:iCs/>
          <w:sz w:val="22"/>
          <w:szCs w:val="22"/>
        </w:rPr>
        <w:t>We Do Guided</w:t>
      </w:r>
    </w:p>
    <w:p w14:paraId="49D12340" w14:textId="77777777" w:rsidR="00251548" w:rsidRPr="005A0BED" w:rsidRDefault="00251548" w:rsidP="00251548">
      <w:pPr>
        <w:pStyle w:val="ListParagraph"/>
        <w:spacing w:before="60"/>
        <w:ind w:left="1080"/>
        <w:rPr>
          <w:iCs/>
          <w:sz w:val="22"/>
          <w:szCs w:val="22"/>
        </w:rPr>
      </w:pPr>
    </w:p>
    <w:p w14:paraId="76A927B2" w14:textId="12C0E0F4" w:rsidR="00BF6416" w:rsidRPr="00BF6416" w:rsidRDefault="00377D6D" w:rsidP="00FA3E84">
      <w:pPr>
        <w:pStyle w:val="ListParagraph"/>
        <w:numPr>
          <w:ilvl w:val="0"/>
          <w:numId w:val="34"/>
        </w:numPr>
        <w:rPr>
          <w:rFonts w:ascii="Times New Roman" w:eastAsia="Times New Roman" w:hAnsi="Times New Roman" w:cs="Times New Roman"/>
        </w:rPr>
      </w:pPr>
      <w:r w:rsidRPr="00BF6416">
        <w:rPr>
          <w:iCs/>
          <w:sz w:val="22"/>
          <w:szCs w:val="22"/>
        </w:rPr>
        <w:t>T</w:t>
      </w:r>
      <w:r w:rsidR="00251548" w:rsidRPr="00BF6416">
        <w:rPr>
          <w:iCs/>
          <w:sz w:val="22"/>
          <w:szCs w:val="22"/>
        </w:rPr>
        <w:t>he</w:t>
      </w:r>
      <w:r w:rsidR="00700C77" w:rsidRPr="00BF6416">
        <w:rPr>
          <w:iCs/>
          <w:sz w:val="22"/>
          <w:szCs w:val="22"/>
        </w:rPr>
        <w:t xml:space="preserve"> t</w:t>
      </w:r>
      <w:r w:rsidRPr="00BF6416">
        <w:rPr>
          <w:iCs/>
          <w:sz w:val="22"/>
          <w:szCs w:val="22"/>
        </w:rPr>
        <w:t xml:space="preserve">eacher provides weather reports in the target language. He/She uses the think-aloud strategy </w:t>
      </w:r>
      <w:r w:rsidR="00BF6416" w:rsidRPr="00BF6416">
        <w:rPr>
          <w:iCs/>
          <w:sz w:val="22"/>
          <w:szCs w:val="22"/>
        </w:rPr>
        <w:t>to model how</w:t>
      </w:r>
      <w:r w:rsidR="00BF6416">
        <w:rPr>
          <w:iCs/>
          <w:sz w:val="22"/>
          <w:szCs w:val="22"/>
        </w:rPr>
        <w:t xml:space="preserve"> the students can </w:t>
      </w:r>
      <w:r w:rsidR="00BF6416" w:rsidRPr="00BF6416">
        <w:rPr>
          <w:iCs/>
          <w:sz w:val="22"/>
          <w:szCs w:val="22"/>
        </w:rPr>
        <w:t xml:space="preserve">use context clues and text structures to understand unfamiliar terms in a text. </w:t>
      </w:r>
      <w:r w:rsidR="005408F3" w:rsidRPr="005408F3">
        <w:rPr>
          <w:i/>
          <w:iCs/>
          <w:sz w:val="22"/>
          <w:szCs w:val="22"/>
        </w:rPr>
        <w:t>I Do</w:t>
      </w:r>
    </w:p>
    <w:p w14:paraId="7FAC28FC" w14:textId="77777777" w:rsidR="00BF6416" w:rsidRPr="00BF6416" w:rsidRDefault="00BF6416" w:rsidP="00BF6416">
      <w:pPr>
        <w:rPr>
          <w:iCs/>
          <w:sz w:val="22"/>
          <w:szCs w:val="22"/>
        </w:rPr>
      </w:pPr>
    </w:p>
    <w:p w14:paraId="1CE3564D" w14:textId="19184252" w:rsidR="00BF6416" w:rsidRPr="005408F3" w:rsidRDefault="00307CA6" w:rsidP="00E85225">
      <w:pPr>
        <w:ind w:left="360"/>
        <w:rPr>
          <w:rFonts w:eastAsia="Times New Roman" w:cstheme="minorHAnsi"/>
          <w:color w:val="000000"/>
          <w:sz w:val="22"/>
          <w:szCs w:val="22"/>
          <w:shd w:val="clear" w:color="auto" w:fill="FFFFFF"/>
        </w:rPr>
      </w:pPr>
      <w:r w:rsidRPr="005408F3">
        <w:rPr>
          <w:rFonts w:cstheme="minorHAnsi"/>
          <w:iCs/>
          <w:sz w:val="22"/>
          <w:szCs w:val="22"/>
        </w:rPr>
        <w:t>(</w:t>
      </w:r>
      <w:r w:rsidRPr="005408F3">
        <w:rPr>
          <w:rFonts w:eastAsia="Times New Roman" w:cstheme="minorHAnsi"/>
          <w:color w:val="000000"/>
          <w:sz w:val="22"/>
          <w:szCs w:val="22"/>
          <w:shd w:val="clear" w:color="auto" w:fill="FFFFFF"/>
        </w:rPr>
        <w:t>In a Think Aloud, teachers model their thinking process out loud.  Teachers say what they are thinking so that students see and hear how the teacher makes connections</w:t>
      </w:r>
      <w:r w:rsidR="00BF6416" w:rsidRPr="005408F3">
        <w:rPr>
          <w:rFonts w:eastAsia="Times New Roman" w:cstheme="minorHAnsi"/>
          <w:color w:val="000000"/>
          <w:sz w:val="22"/>
          <w:szCs w:val="22"/>
          <w:shd w:val="clear" w:color="auto" w:fill="FFFFFF"/>
        </w:rPr>
        <w:t xml:space="preserve"> as they are trying to understand the text. The students can see w</w:t>
      </w:r>
      <w:r w:rsidRPr="005408F3">
        <w:rPr>
          <w:rFonts w:eastAsia="Times New Roman" w:cstheme="minorHAnsi"/>
          <w:color w:val="000000"/>
          <w:sz w:val="22"/>
          <w:szCs w:val="22"/>
          <w:shd w:val="clear" w:color="auto" w:fill="FFFFFF"/>
        </w:rPr>
        <w:t>hat kind of questions the teacher asks himself or herself</w:t>
      </w:r>
      <w:r w:rsidR="00BF6416" w:rsidRPr="005408F3">
        <w:rPr>
          <w:rFonts w:eastAsia="Times New Roman" w:cstheme="minorHAnsi"/>
          <w:color w:val="000000"/>
          <w:sz w:val="22"/>
          <w:szCs w:val="22"/>
          <w:shd w:val="clear" w:color="auto" w:fill="FFFFFF"/>
        </w:rPr>
        <w:t xml:space="preserve">, and what </w:t>
      </w:r>
      <w:r w:rsidRPr="005408F3">
        <w:rPr>
          <w:rFonts w:eastAsia="Times New Roman" w:cstheme="minorHAnsi"/>
          <w:color w:val="000000"/>
          <w:sz w:val="22"/>
          <w:szCs w:val="22"/>
          <w:shd w:val="clear" w:color="auto" w:fill="FFFFFF"/>
        </w:rPr>
        <w:t xml:space="preserve">vocabulary </w:t>
      </w:r>
      <w:r w:rsidR="00BF6416" w:rsidRPr="005408F3">
        <w:rPr>
          <w:rFonts w:eastAsia="Times New Roman" w:cstheme="minorHAnsi"/>
          <w:color w:val="000000"/>
          <w:sz w:val="22"/>
          <w:szCs w:val="22"/>
          <w:shd w:val="clear" w:color="auto" w:fill="FFFFFF"/>
        </w:rPr>
        <w:t xml:space="preserve">and expressions </w:t>
      </w:r>
      <w:r w:rsidRPr="005408F3">
        <w:rPr>
          <w:rFonts w:eastAsia="Times New Roman" w:cstheme="minorHAnsi"/>
          <w:color w:val="000000"/>
          <w:sz w:val="22"/>
          <w:szCs w:val="22"/>
          <w:shd w:val="clear" w:color="auto" w:fill="FFFFFF"/>
        </w:rPr>
        <w:t xml:space="preserve">the teacher uses to figure out a new word, concept, or problem. </w:t>
      </w:r>
      <w:r w:rsidR="00E85225" w:rsidRPr="005408F3">
        <w:rPr>
          <w:rFonts w:eastAsia="Times New Roman" w:cstheme="minorHAnsi"/>
          <w:color w:val="000000"/>
          <w:sz w:val="22"/>
          <w:szCs w:val="22"/>
          <w:shd w:val="clear" w:color="auto" w:fill="FFFFFF"/>
        </w:rPr>
        <w:t>)</w:t>
      </w:r>
    </w:p>
    <w:p w14:paraId="3BE83196" w14:textId="77777777" w:rsidR="00BF6416" w:rsidRDefault="00BF6416" w:rsidP="00BF6416">
      <w:pPr>
        <w:pStyle w:val="ListParagraph"/>
        <w:rPr>
          <w:rFonts w:ascii="Arial" w:eastAsia="Times New Roman" w:hAnsi="Arial" w:cs="Arial"/>
          <w:color w:val="000000"/>
          <w:sz w:val="21"/>
          <w:szCs w:val="21"/>
          <w:shd w:val="clear" w:color="auto" w:fill="FFFFFF"/>
        </w:rPr>
      </w:pPr>
    </w:p>
    <w:p w14:paraId="146DDED0" w14:textId="1C1EE704" w:rsidR="00377D6D" w:rsidRPr="00E85225" w:rsidRDefault="00377D6D" w:rsidP="00E85225">
      <w:pPr>
        <w:ind w:firstLine="360"/>
        <w:rPr>
          <w:iCs/>
          <w:sz w:val="22"/>
          <w:szCs w:val="22"/>
        </w:rPr>
      </w:pPr>
      <w:r w:rsidRPr="00E85225">
        <w:rPr>
          <w:iCs/>
          <w:sz w:val="22"/>
          <w:szCs w:val="22"/>
        </w:rPr>
        <w:t xml:space="preserve">Students then work in pairs to read </w:t>
      </w:r>
      <w:r w:rsidR="00BF6416" w:rsidRPr="00E85225">
        <w:rPr>
          <w:iCs/>
          <w:sz w:val="22"/>
          <w:szCs w:val="22"/>
        </w:rPr>
        <w:t>and understand the weather reports</w:t>
      </w:r>
      <w:r w:rsidRPr="00E85225">
        <w:rPr>
          <w:iCs/>
          <w:sz w:val="22"/>
          <w:szCs w:val="22"/>
        </w:rPr>
        <w:t>.</w:t>
      </w:r>
      <w:r w:rsidR="005408F3">
        <w:rPr>
          <w:iCs/>
          <w:sz w:val="22"/>
          <w:szCs w:val="22"/>
        </w:rPr>
        <w:t xml:space="preserve"> </w:t>
      </w:r>
      <w:r w:rsidR="005408F3">
        <w:rPr>
          <w:i/>
          <w:iCs/>
          <w:sz w:val="22"/>
          <w:szCs w:val="22"/>
        </w:rPr>
        <w:t>We Do Collaborative</w:t>
      </w:r>
    </w:p>
    <w:p w14:paraId="39AECDE1" w14:textId="77777777" w:rsidR="00BF6416" w:rsidRPr="00BF6416" w:rsidRDefault="00BF6416" w:rsidP="00BF6416">
      <w:pPr>
        <w:pStyle w:val="ListParagraph"/>
        <w:rPr>
          <w:rFonts w:ascii="Times New Roman" w:eastAsia="Times New Roman" w:hAnsi="Times New Roman" w:cs="Times New Roman"/>
        </w:rPr>
      </w:pPr>
    </w:p>
    <w:p w14:paraId="560991A0" w14:textId="02966559" w:rsidR="00377D6D" w:rsidRPr="005A0BED" w:rsidRDefault="00377D6D" w:rsidP="00FA3E84">
      <w:pPr>
        <w:pStyle w:val="ListParagraph"/>
        <w:numPr>
          <w:ilvl w:val="0"/>
          <w:numId w:val="34"/>
        </w:numPr>
        <w:spacing w:before="60"/>
        <w:rPr>
          <w:iCs/>
          <w:sz w:val="22"/>
          <w:szCs w:val="22"/>
        </w:rPr>
      </w:pPr>
      <w:r w:rsidRPr="005A0BED">
        <w:rPr>
          <w:iCs/>
          <w:sz w:val="22"/>
          <w:szCs w:val="22"/>
        </w:rPr>
        <w:t>Students create vocabulary cartoons to illustrate the meaning of new vocabulary terms.</w:t>
      </w:r>
      <w:r w:rsidR="000C2230">
        <w:rPr>
          <w:iCs/>
          <w:sz w:val="22"/>
          <w:szCs w:val="22"/>
        </w:rPr>
        <w:t xml:space="preserve"> </w:t>
      </w:r>
      <w:r w:rsidR="000C2230" w:rsidRPr="000C2230">
        <w:rPr>
          <w:i/>
          <w:iCs/>
          <w:sz w:val="22"/>
          <w:szCs w:val="22"/>
        </w:rPr>
        <w:t>You Do</w:t>
      </w:r>
    </w:p>
    <w:p w14:paraId="421A35F7" w14:textId="77777777" w:rsidR="006760BE" w:rsidRPr="006760BE" w:rsidRDefault="006760BE" w:rsidP="00FA3E84">
      <w:pPr>
        <w:pStyle w:val="ListParagraph"/>
        <w:ind w:left="360"/>
        <w:rPr>
          <w:rFonts w:ascii="Century Gothic"/>
          <w:b/>
          <w:color w:val="000000" w:themeColor="text1"/>
          <w:sz w:val="12"/>
          <w:szCs w:val="12"/>
        </w:rPr>
      </w:pPr>
    </w:p>
    <w:p w14:paraId="3D9F46DC" w14:textId="15B7DA23" w:rsidR="00377D6D" w:rsidRPr="00E85225" w:rsidRDefault="00377D6D" w:rsidP="00E85225">
      <w:pPr>
        <w:pStyle w:val="ListParagraph"/>
        <w:numPr>
          <w:ilvl w:val="0"/>
          <w:numId w:val="34"/>
        </w:numPr>
        <w:rPr>
          <w:iCs/>
          <w:sz w:val="22"/>
          <w:szCs w:val="22"/>
        </w:rPr>
      </w:pPr>
      <w:r w:rsidRPr="00BF6416">
        <w:rPr>
          <w:iCs/>
          <w:sz w:val="22"/>
          <w:szCs w:val="22"/>
        </w:rPr>
        <w:t xml:space="preserve">Students decide on an area of the country they want to visit and discuss with a partner the </w:t>
      </w:r>
      <w:r w:rsidRPr="00E85225">
        <w:rPr>
          <w:iCs/>
          <w:sz w:val="22"/>
          <w:szCs w:val="22"/>
        </w:rPr>
        <w:t>conditions they may find there. They consult weather.com in the target language for a forecast of the weather during their trip.</w:t>
      </w:r>
      <w:r w:rsidR="000365ED" w:rsidRPr="00E85225">
        <w:rPr>
          <w:iCs/>
          <w:sz w:val="22"/>
          <w:szCs w:val="22"/>
        </w:rPr>
        <w:t xml:space="preserve"> </w:t>
      </w:r>
      <w:r w:rsidR="000C2230" w:rsidRPr="000C2230">
        <w:rPr>
          <w:i/>
          <w:iCs/>
          <w:sz w:val="22"/>
          <w:szCs w:val="22"/>
        </w:rPr>
        <w:t>You Do</w:t>
      </w:r>
    </w:p>
    <w:p w14:paraId="1C7B5629" w14:textId="77777777" w:rsidR="00BF6416" w:rsidRPr="00BF6416" w:rsidRDefault="00BF6416" w:rsidP="00377D6D">
      <w:pPr>
        <w:pStyle w:val="ListParagraph"/>
        <w:spacing w:before="60"/>
        <w:ind w:left="360"/>
        <w:rPr>
          <w:iCs/>
          <w:sz w:val="22"/>
          <w:szCs w:val="22"/>
        </w:rPr>
      </w:pPr>
    </w:p>
    <w:p w14:paraId="08D7A3FF" w14:textId="77777777" w:rsidR="000365ED" w:rsidRPr="006760BE" w:rsidRDefault="000365ED" w:rsidP="00377D6D">
      <w:pPr>
        <w:pStyle w:val="ListParagraph"/>
        <w:spacing w:before="60"/>
        <w:ind w:left="360"/>
        <w:rPr>
          <w:iCs/>
          <w:sz w:val="12"/>
          <w:szCs w:val="12"/>
        </w:rPr>
      </w:pPr>
    </w:p>
    <w:tbl>
      <w:tblPr>
        <w:tblStyle w:val="TableGrid"/>
        <w:tblW w:w="5000" w:type="pct"/>
        <w:tblLayout w:type="fixed"/>
        <w:tblLook w:val="04A0" w:firstRow="1" w:lastRow="0" w:firstColumn="1" w:lastColumn="0" w:noHBand="0" w:noVBand="1"/>
      </w:tblPr>
      <w:tblGrid>
        <w:gridCol w:w="10214"/>
      </w:tblGrid>
      <w:tr w:rsidR="000365ED" w:rsidRPr="006E6B38" w14:paraId="3CF3054F"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241001B4" w14:textId="77777777" w:rsidR="000365ED" w:rsidRPr="005408F3" w:rsidRDefault="000365ED" w:rsidP="0002493E">
            <w:pPr>
              <w:ind w:left="144"/>
              <w:rPr>
                <w:rFonts w:ascii="Century Gothic" w:hAnsi="Century Gothic"/>
                <w:b/>
                <w:sz w:val="20"/>
              </w:rPr>
            </w:pPr>
            <w:r w:rsidRPr="005408F3">
              <w:rPr>
                <w:rFonts w:ascii="Century Gothic" w:hAnsi="Century Gothic"/>
                <w:b/>
                <w:sz w:val="20"/>
              </w:rPr>
              <w:t>Differentiation Strategies</w:t>
            </w:r>
          </w:p>
          <w:p w14:paraId="151E0D5A" w14:textId="77777777" w:rsidR="000365ED" w:rsidRPr="006E6B38" w:rsidRDefault="000365ED" w:rsidP="0002493E">
            <w:pPr>
              <w:spacing w:after="60"/>
              <w:ind w:left="144"/>
              <w:rPr>
                <w:b/>
                <w:iCs/>
                <w:sz w:val="15"/>
                <w:szCs w:val="15"/>
              </w:rPr>
            </w:pPr>
            <w:r w:rsidRPr="005408F3">
              <w:rPr>
                <w:rFonts w:ascii="Century Gothic" w:hAnsi="Century Gothic"/>
                <w:i/>
                <w:noProof/>
                <w:sz w:val="15"/>
                <w:szCs w:val="15"/>
              </w:rPr>
              <w:t>Adjustments to  instruction or activities to meet learner needs based on age, readiness, process, or output.</w:t>
            </w:r>
          </w:p>
        </w:tc>
      </w:tr>
      <w:tr w:rsidR="000365ED" w:rsidRPr="00377D6D" w14:paraId="1ACF6E54" w14:textId="77777777" w:rsidTr="000365ED">
        <w:trPr>
          <w:cantSplit/>
          <w:trHeight w:val="675"/>
        </w:trPr>
        <w:tc>
          <w:tcPr>
            <w:tcW w:w="5000" w:type="pct"/>
            <w:tcBorders>
              <w:top w:val="nil"/>
              <w:bottom w:val="single" w:sz="4" w:space="0" w:color="auto"/>
            </w:tcBorders>
            <w:shd w:val="clear" w:color="auto" w:fill="auto"/>
          </w:tcPr>
          <w:p w14:paraId="521F6E18" w14:textId="224AF22B" w:rsidR="000365ED" w:rsidRPr="000365ED" w:rsidRDefault="000365ED" w:rsidP="0002493E">
            <w:pPr>
              <w:spacing w:before="60"/>
              <w:ind w:left="144"/>
              <w:rPr>
                <w:sz w:val="22"/>
                <w:szCs w:val="22"/>
              </w:rPr>
            </w:pPr>
            <w:r w:rsidRPr="000365ED">
              <w:rPr>
                <w:iCs/>
                <w:sz w:val="22"/>
                <w:szCs w:val="22"/>
              </w:rPr>
              <w:t xml:space="preserve">Teacher and teacher assistant circulate to prompt students to use </w:t>
            </w:r>
            <w:r w:rsidR="005408F3" w:rsidRPr="005408F3">
              <w:rPr>
                <w:b/>
                <w:iCs/>
                <w:sz w:val="22"/>
                <w:szCs w:val="22"/>
              </w:rPr>
              <w:t>Intermediate Mid</w:t>
            </w:r>
            <w:r w:rsidR="005408F3">
              <w:rPr>
                <w:iCs/>
                <w:sz w:val="22"/>
                <w:szCs w:val="22"/>
              </w:rPr>
              <w:t xml:space="preserve"> </w:t>
            </w:r>
            <w:r w:rsidRPr="000365ED">
              <w:rPr>
                <w:iCs/>
                <w:sz w:val="22"/>
                <w:szCs w:val="22"/>
              </w:rPr>
              <w:t>language functions (strings of sentences that include complex structures and detailed descriptions, passive voice.</w:t>
            </w:r>
          </w:p>
        </w:tc>
      </w:tr>
    </w:tbl>
    <w:p w14:paraId="160F5829" w14:textId="77777777" w:rsidR="00E85225" w:rsidRDefault="00E85225">
      <w:pPr>
        <w:rPr>
          <w:rFonts w:ascii="Century Gothic"/>
          <w:b/>
          <w:color w:val="000000" w:themeColor="text1"/>
          <w:sz w:val="22"/>
        </w:rPr>
      </w:pPr>
    </w:p>
    <w:p w14:paraId="65B5D52A" w14:textId="77777777" w:rsidR="00E85225" w:rsidRDefault="00E85225">
      <w:pPr>
        <w:rPr>
          <w:rFonts w:ascii="Century Gothic"/>
          <w:b/>
          <w:color w:val="000000" w:themeColor="text1"/>
          <w:sz w:val="22"/>
        </w:rPr>
      </w:pPr>
    </w:p>
    <w:p w14:paraId="3F5DAF7C" w14:textId="347114DB" w:rsidR="00377D6D" w:rsidRPr="00377D6D" w:rsidRDefault="00377D6D">
      <w:pPr>
        <w:rPr>
          <w:rFonts w:ascii="Century Gothic" w:hAnsi="Century Gothic" w:cs="Arial"/>
          <w:iCs/>
          <w:sz w:val="18"/>
          <w:szCs w:val="20"/>
          <w:highlight w:val="lightGray"/>
        </w:rPr>
      </w:pPr>
      <w:r w:rsidRPr="009868B7">
        <w:rPr>
          <w:rFonts w:ascii="Century Gothic"/>
          <w:b/>
          <w:color w:val="000000" w:themeColor="text1"/>
          <w:sz w:val="22"/>
        </w:rPr>
        <w:t xml:space="preserve">EPISODE </w:t>
      </w:r>
      <w:r>
        <w:rPr>
          <w:rFonts w:ascii="Century Gothic"/>
          <w:b/>
          <w:color w:val="000000" w:themeColor="text1"/>
          <w:sz w:val="22"/>
        </w:rPr>
        <w:t># 3</w:t>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b/>
          <w:color w:val="000000" w:themeColor="text1"/>
          <w:sz w:val="22"/>
        </w:rPr>
        <w:tab/>
      </w:r>
      <w:r>
        <w:rPr>
          <w:rFonts w:ascii="Century Gothic" w:hAnsi="Century Gothic"/>
          <w:b/>
          <w:bCs/>
          <w:color w:val="000000" w:themeColor="text1"/>
          <w:sz w:val="18"/>
          <w:szCs w:val="18"/>
        </w:rPr>
        <w:t>Number of minutes</w:t>
      </w:r>
      <w:r>
        <w:rPr>
          <w:rFonts w:ascii="Century Gothic" w:hAnsi="Century Gothic" w:cs="Arial"/>
          <w:i/>
          <w:iCs/>
          <w:sz w:val="18"/>
          <w:szCs w:val="20"/>
        </w:rPr>
        <w:t xml:space="preserve"> </w:t>
      </w:r>
      <w:r>
        <w:rPr>
          <w:rFonts w:ascii="Century Gothic" w:hAnsi="Century Gothic"/>
          <w:b/>
          <w:bCs/>
          <w:color w:val="000000" w:themeColor="text1"/>
          <w:sz w:val="18"/>
          <w:szCs w:val="18"/>
        </w:rPr>
        <w:t>for this episode</w:t>
      </w:r>
      <w:r w:rsidRPr="00624249">
        <w:rPr>
          <w:rFonts w:ascii="Century Gothic" w:hAnsi="Century Gothic"/>
          <w:b/>
          <w:bCs/>
          <w:color w:val="000000" w:themeColor="text1"/>
          <w:sz w:val="18"/>
          <w:szCs w:val="18"/>
        </w:rPr>
        <w:t xml:space="preserve">:  </w:t>
      </w:r>
      <w:r>
        <w:rPr>
          <w:rFonts w:ascii="Century Gothic" w:hAnsi="Century Gothic" w:cs="Arial"/>
          <w:iCs/>
          <w:sz w:val="18"/>
          <w:szCs w:val="20"/>
          <w:highlight w:val="lightGray"/>
        </w:rPr>
        <w:t>30</w:t>
      </w:r>
    </w:p>
    <w:tbl>
      <w:tblPr>
        <w:tblStyle w:val="TableGrid"/>
        <w:tblW w:w="4865" w:type="pct"/>
        <w:tblInd w:w="283" w:type="dxa"/>
        <w:tblLayout w:type="fixed"/>
        <w:tblLook w:val="04A0" w:firstRow="1" w:lastRow="0" w:firstColumn="1" w:lastColumn="0" w:noHBand="0" w:noVBand="1"/>
      </w:tblPr>
      <w:tblGrid>
        <w:gridCol w:w="4844"/>
        <w:gridCol w:w="5094"/>
      </w:tblGrid>
      <w:tr w:rsidR="00565378" w:rsidRPr="0037192F" w14:paraId="0EE0E935" w14:textId="77777777" w:rsidTr="00565378">
        <w:trPr>
          <w:cantSplit/>
          <w:trHeight w:val="1169"/>
        </w:trPr>
        <w:tc>
          <w:tcPr>
            <w:tcW w:w="2437" w:type="pct"/>
            <w:tcBorders>
              <w:bottom w:val="single" w:sz="4" w:space="0" w:color="auto"/>
            </w:tcBorders>
            <w:shd w:val="clear" w:color="auto" w:fill="F2F2F2" w:themeFill="background1" w:themeFillShade="F2"/>
          </w:tcPr>
          <w:p w14:paraId="21473A21" w14:textId="77777777" w:rsidR="00565378" w:rsidRPr="005408F3" w:rsidRDefault="00565378" w:rsidP="0002493E">
            <w:pPr>
              <w:spacing w:before="120"/>
              <w:rPr>
                <w:rFonts w:ascii="Century Gothic" w:hAnsi="Century Gothic"/>
                <w:b/>
                <w:sz w:val="22"/>
              </w:rPr>
            </w:pPr>
            <w:r w:rsidRPr="005408F3">
              <w:rPr>
                <w:rFonts w:ascii="Century Gothic" w:hAnsi="Century Gothic"/>
                <w:b/>
                <w:sz w:val="22"/>
              </w:rPr>
              <w:t>STAGE 1</w:t>
            </w:r>
          </w:p>
          <w:p w14:paraId="448DD4C3" w14:textId="77777777" w:rsidR="00565378" w:rsidRPr="005408F3" w:rsidRDefault="00565378" w:rsidP="0002493E">
            <w:pPr>
              <w:spacing w:before="60"/>
              <w:ind w:left="144"/>
              <w:rPr>
                <w:rFonts w:ascii="Century Gothic" w:hAnsi="Century Gothic"/>
                <w:i/>
              </w:rPr>
            </w:pPr>
            <w:r w:rsidRPr="005408F3">
              <w:rPr>
                <w:rFonts w:ascii="Century Gothic" w:hAnsi="Century Gothic"/>
                <w:b/>
                <w:sz w:val="18"/>
              </w:rPr>
              <w:t xml:space="preserve">Lesson Can-Do Statement(s) Addressed:  </w:t>
            </w:r>
            <w:r w:rsidRPr="005408F3">
              <w:rPr>
                <w:rFonts w:ascii="Century Gothic" w:hAnsi="Century Gothic"/>
                <w:i/>
                <w:sz w:val="15"/>
                <w:szCs w:val="15"/>
              </w:rPr>
              <w:t>See box above</w:t>
            </w:r>
          </w:p>
        </w:tc>
        <w:tc>
          <w:tcPr>
            <w:tcW w:w="2563" w:type="pct"/>
            <w:tcBorders>
              <w:bottom w:val="single" w:sz="4" w:space="0" w:color="auto"/>
            </w:tcBorders>
            <w:shd w:val="clear" w:color="auto" w:fill="F2F2F2" w:themeFill="background1" w:themeFillShade="F2"/>
          </w:tcPr>
          <w:p w14:paraId="10280F57" w14:textId="77777777" w:rsidR="00565378" w:rsidRPr="005408F3" w:rsidRDefault="00565378" w:rsidP="0002493E">
            <w:pPr>
              <w:spacing w:before="120"/>
              <w:ind w:left="144"/>
              <w:rPr>
                <w:rFonts w:ascii="Century Gothic" w:hAnsi="Century Gothic"/>
                <w:b/>
                <w:sz w:val="22"/>
              </w:rPr>
            </w:pPr>
            <w:r w:rsidRPr="005408F3">
              <w:rPr>
                <w:rFonts w:ascii="Century Gothic" w:hAnsi="Century Gothic"/>
                <w:b/>
                <w:sz w:val="22"/>
              </w:rPr>
              <w:t>STAGE 2</w:t>
            </w:r>
          </w:p>
          <w:p w14:paraId="6BE12F8E" w14:textId="77777777" w:rsidR="00565378" w:rsidRPr="005408F3" w:rsidRDefault="00565378" w:rsidP="0002493E">
            <w:pPr>
              <w:spacing w:before="60"/>
              <w:ind w:left="144"/>
              <w:rPr>
                <w:rFonts w:ascii="Century Gothic" w:hAnsi="Century Gothic"/>
                <w:b/>
                <w:sz w:val="18"/>
              </w:rPr>
            </w:pPr>
            <w:r w:rsidRPr="005408F3">
              <w:rPr>
                <w:rFonts w:ascii="Century Gothic" w:hAnsi="Century Gothic"/>
                <w:b/>
                <w:sz w:val="18"/>
              </w:rPr>
              <w:t>Che</w:t>
            </w:r>
            <w:r w:rsidRPr="005408F3">
              <w:rPr>
                <w:rFonts w:ascii="Century Gothic" w:hAnsi="Century Gothic"/>
                <w:b/>
                <w:bCs/>
                <w:sz w:val="18"/>
              </w:rPr>
              <w:t>ck</w:t>
            </w:r>
            <w:r w:rsidRPr="005408F3">
              <w:rPr>
                <w:rFonts w:ascii="Century Gothic" w:hAnsi="Century Gothic"/>
                <w:b/>
                <w:sz w:val="18"/>
              </w:rPr>
              <w:t xml:space="preserve"> for Learning</w:t>
            </w:r>
          </w:p>
          <w:p w14:paraId="38EA4835" w14:textId="77777777" w:rsidR="00565378" w:rsidRPr="005408F3" w:rsidRDefault="00565378" w:rsidP="0002493E">
            <w:pPr>
              <w:spacing w:before="60"/>
              <w:ind w:left="187"/>
              <w:rPr>
                <w:rFonts w:ascii="Century Gothic" w:hAnsi="Century Gothic"/>
                <w:i/>
                <w:sz w:val="15"/>
                <w:szCs w:val="15"/>
                <w:highlight w:val="lightGray"/>
              </w:rPr>
            </w:pPr>
            <w:r w:rsidRPr="005408F3">
              <w:rPr>
                <w:rFonts w:ascii="Century Gothic" w:hAnsi="Century Gothic"/>
                <w:i/>
                <w:sz w:val="15"/>
                <w:szCs w:val="15"/>
              </w:rPr>
              <w:t>Task or activity learners will do to provide evidence that they are making progress toward the Lesson Can-Do statement(s).</w:t>
            </w:r>
            <w:r w:rsidRPr="005408F3">
              <w:rPr>
                <w:rFonts w:ascii="Century Gothic" w:hAnsi="Century Gothic"/>
                <w:i/>
                <w:sz w:val="15"/>
                <w:szCs w:val="15"/>
                <w:highlight w:val="lightGray"/>
              </w:rPr>
              <w:t xml:space="preserve"> </w:t>
            </w:r>
          </w:p>
        </w:tc>
      </w:tr>
      <w:tr w:rsidR="00065F65" w:rsidRPr="001546E5" w14:paraId="6B26ABAB" w14:textId="77777777" w:rsidTr="00565378">
        <w:trPr>
          <w:cantSplit/>
          <w:trHeight w:val="476"/>
        </w:trPr>
        <w:tc>
          <w:tcPr>
            <w:tcW w:w="2437" w:type="pct"/>
            <w:tcBorders>
              <w:bottom w:val="single" w:sz="4" w:space="0" w:color="auto"/>
            </w:tcBorders>
            <w:shd w:val="clear" w:color="auto" w:fill="auto"/>
          </w:tcPr>
          <w:p w14:paraId="7096751D" w14:textId="77777777" w:rsidR="00065F65" w:rsidRPr="00565378" w:rsidRDefault="00317CC2" w:rsidP="007B3A54">
            <w:pPr>
              <w:spacing w:before="120"/>
              <w:ind w:left="144"/>
              <w:rPr>
                <w:sz w:val="22"/>
                <w:szCs w:val="22"/>
              </w:rPr>
            </w:pPr>
            <w:r w:rsidRPr="00565378">
              <w:rPr>
                <w:sz w:val="22"/>
                <w:szCs w:val="22"/>
              </w:rPr>
              <w:t>I can describe in detail clothing items and accessories for a trip to the target culture.</w:t>
            </w:r>
          </w:p>
          <w:p w14:paraId="5717C1FC" w14:textId="00F1F26D" w:rsidR="00065F65" w:rsidRPr="00F225E1" w:rsidRDefault="00317CC2" w:rsidP="00F225E1">
            <w:pPr>
              <w:spacing w:before="120"/>
              <w:ind w:left="144"/>
              <w:rPr>
                <w:sz w:val="22"/>
                <w:szCs w:val="22"/>
              </w:rPr>
            </w:pPr>
            <w:r w:rsidRPr="00565378">
              <w:rPr>
                <w:sz w:val="22"/>
                <w:szCs w:val="22"/>
              </w:rPr>
              <w:t>I can explain why I am packing each item based on the geography and weather in the target country.</w:t>
            </w:r>
          </w:p>
        </w:tc>
        <w:tc>
          <w:tcPr>
            <w:tcW w:w="2563" w:type="pct"/>
            <w:tcBorders>
              <w:bottom w:val="single" w:sz="4" w:space="0" w:color="auto"/>
            </w:tcBorders>
            <w:shd w:val="clear" w:color="auto" w:fill="auto"/>
          </w:tcPr>
          <w:p w14:paraId="5A24210E" w14:textId="01A06290" w:rsidR="00317CC2" w:rsidRPr="00565378" w:rsidRDefault="00317CC2" w:rsidP="00317CC2">
            <w:pPr>
              <w:rPr>
                <w:iCs/>
                <w:sz w:val="22"/>
                <w:szCs w:val="22"/>
              </w:rPr>
            </w:pPr>
            <w:r w:rsidRPr="00565378">
              <w:rPr>
                <w:iCs/>
                <w:sz w:val="22"/>
                <w:szCs w:val="22"/>
              </w:rPr>
              <w:t>Working in pairs, students take turns giving directions to one another about what to pack and why.</w:t>
            </w:r>
          </w:p>
          <w:p w14:paraId="4579C27A" w14:textId="77777777" w:rsidR="00065F65" w:rsidRPr="00565378" w:rsidRDefault="00065F65" w:rsidP="007B3A54">
            <w:pPr>
              <w:spacing w:before="120"/>
              <w:ind w:left="144"/>
              <w:rPr>
                <w:b/>
                <w:sz w:val="22"/>
                <w:szCs w:val="22"/>
              </w:rPr>
            </w:pPr>
          </w:p>
        </w:tc>
      </w:tr>
    </w:tbl>
    <w:p w14:paraId="0327AAF5" w14:textId="77777777" w:rsidR="00565378" w:rsidRDefault="00565378" w:rsidP="00F82AD8">
      <w:pPr>
        <w:jc w:val="center"/>
        <w:rPr>
          <w:b/>
          <w:bCs/>
          <w:color w:val="52BAAE"/>
        </w:rPr>
      </w:pPr>
    </w:p>
    <w:p w14:paraId="469D1A17" w14:textId="77777777" w:rsidR="00565378" w:rsidRDefault="00565378" w:rsidP="00565378">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20"/>
          <w:szCs w:val="18"/>
        </w:rPr>
      </w:pPr>
      <w:r>
        <w:rPr>
          <w:rFonts w:ascii="Century Gothic" w:hAnsi="Century Gothic"/>
          <w:b/>
          <w:bCs/>
          <w:color w:val="000000" w:themeColor="text1"/>
          <w:sz w:val="20"/>
          <w:szCs w:val="18"/>
        </w:rPr>
        <w:t>STAGE 3 Enabling</w:t>
      </w:r>
      <w:r w:rsidRPr="00624249">
        <w:rPr>
          <w:rFonts w:ascii="Century Gothic" w:hAnsi="Century Gothic"/>
          <w:b/>
          <w:iCs/>
          <w:sz w:val="18"/>
          <w:szCs w:val="18"/>
        </w:rPr>
        <w:t xml:space="preserve"> </w:t>
      </w:r>
      <w:r>
        <w:rPr>
          <w:rFonts w:ascii="Century Gothic" w:hAnsi="Century Gothic"/>
          <w:b/>
          <w:iCs/>
          <w:sz w:val="18"/>
          <w:szCs w:val="18"/>
        </w:rPr>
        <w:t>A</w:t>
      </w:r>
      <w:r w:rsidRPr="00624249">
        <w:rPr>
          <w:rFonts w:ascii="Century Gothic" w:hAnsi="Century Gothic"/>
          <w:b/>
          <w:iCs/>
          <w:sz w:val="18"/>
          <w:szCs w:val="18"/>
        </w:rPr>
        <w:t>ctivities</w:t>
      </w:r>
      <w:r w:rsidRPr="00624249">
        <w:rPr>
          <w:rFonts w:ascii="Century Gothic" w:hAnsi="Century Gothic"/>
          <w:i/>
          <w:iCs/>
          <w:sz w:val="18"/>
          <w:szCs w:val="18"/>
        </w:rPr>
        <w:t xml:space="preserve"> </w:t>
      </w:r>
    </w:p>
    <w:p w14:paraId="13FEB80E" w14:textId="77777777" w:rsidR="00565378" w:rsidRPr="00534975" w:rsidRDefault="00565378" w:rsidP="00565378">
      <w:pPr>
        <w:pBdr>
          <w:top w:val="single" w:sz="4" w:space="1" w:color="auto"/>
          <w:left w:val="single" w:sz="4" w:space="3" w:color="auto"/>
          <w:bottom w:val="single" w:sz="4" w:space="1" w:color="auto"/>
          <w:right w:val="single" w:sz="4" w:space="4" w:color="auto"/>
        </w:pBdr>
        <w:shd w:val="clear" w:color="auto" w:fill="E7E6E6" w:themeFill="background2"/>
        <w:spacing w:before="120"/>
        <w:ind w:left="144"/>
        <w:rPr>
          <w:rFonts w:ascii="Century Gothic" w:hAnsi="Century Gothic"/>
          <w:b/>
          <w:bCs/>
          <w:color w:val="000000" w:themeColor="text1"/>
          <w:sz w:val="15"/>
          <w:szCs w:val="15"/>
        </w:rPr>
      </w:pPr>
      <w:r w:rsidRPr="00534975">
        <w:rPr>
          <w:rFonts w:ascii="Century Gothic" w:hAnsi="Century Gothic"/>
          <w:i/>
          <w:iCs/>
          <w:sz w:val="15"/>
          <w:szCs w:val="15"/>
        </w:rPr>
        <w:t>Tasks that lead learners to demonstrate what they can do with what they know.</w:t>
      </w:r>
    </w:p>
    <w:p w14:paraId="54BAB29A" w14:textId="77777777" w:rsidR="00565378" w:rsidRDefault="00565378" w:rsidP="00F82AD8">
      <w:pPr>
        <w:jc w:val="center"/>
        <w:rPr>
          <w:b/>
          <w:bCs/>
          <w:color w:val="52BAAE"/>
        </w:rPr>
      </w:pPr>
    </w:p>
    <w:p w14:paraId="437AF662" w14:textId="50B9C010" w:rsidR="00F225E1" w:rsidRPr="0055306C" w:rsidRDefault="00565378" w:rsidP="00565378">
      <w:pPr>
        <w:pStyle w:val="ListParagraph"/>
        <w:numPr>
          <w:ilvl w:val="0"/>
          <w:numId w:val="31"/>
        </w:numPr>
        <w:rPr>
          <w:i/>
          <w:iCs/>
          <w:sz w:val="22"/>
          <w:szCs w:val="22"/>
        </w:rPr>
      </w:pPr>
      <w:r w:rsidRPr="00EC5098">
        <w:rPr>
          <w:iCs/>
          <w:sz w:val="22"/>
          <w:szCs w:val="22"/>
        </w:rPr>
        <w:t xml:space="preserve">Teacher sets the stage for the learning episode by opening an empty suitcase and putting out a variety of travel clothes and accessories (or visuals of these items) on a large table. He/She then conducts a think-aloud while deciding which items he/she will pack for the trip to the target country. First, he/she refers to the large classroom map of the country and talks about the climate and weather in the region selected for the trip. This leads to a selection of items to pack based on the terrain and the weather. He/she might </w:t>
      </w:r>
      <w:r w:rsidRPr="00EC5098">
        <w:rPr>
          <w:iCs/>
          <w:sz w:val="22"/>
          <w:szCs w:val="22"/>
        </w:rPr>
        <w:lastRenderedPageBreak/>
        <w:t xml:space="preserve">consult weather.com in the target language for an extended forecast before choosing the items to pack. </w:t>
      </w:r>
      <w:r w:rsidR="0055306C">
        <w:rPr>
          <w:iCs/>
          <w:sz w:val="22"/>
          <w:szCs w:val="22"/>
        </w:rPr>
        <w:t xml:space="preserve"> </w:t>
      </w:r>
      <w:r w:rsidR="0055306C" w:rsidRPr="0055306C">
        <w:rPr>
          <w:i/>
          <w:iCs/>
          <w:sz w:val="22"/>
          <w:szCs w:val="22"/>
        </w:rPr>
        <w:t>I do</w:t>
      </w:r>
    </w:p>
    <w:p w14:paraId="55A3C27C" w14:textId="77777777" w:rsidR="00F225E1" w:rsidRDefault="00F225E1" w:rsidP="00F225E1">
      <w:pPr>
        <w:pStyle w:val="ListParagraph"/>
        <w:rPr>
          <w:i/>
          <w:iCs/>
          <w:sz w:val="22"/>
          <w:szCs w:val="22"/>
        </w:rPr>
      </w:pPr>
    </w:p>
    <w:p w14:paraId="50B0F9E5" w14:textId="5F4ADA40" w:rsidR="00565378" w:rsidRPr="00EC5098" w:rsidRDefault="00565378" w:rsidP="00F225E1">
      <w:pPr>
        <w:pStyle w:val="ListParagraph"/>
        <w:rPr>
          <w:iCs/>
          <w:sz w:val="22"/>
          <w:szCs w:val="22"/>
        </w:rPr>
      </w:pPr>
      <w:r w:rsidRPr="00EC5098">
        <w:rPr>
          <w:i/>
          <w:iCs/>
          <w:sz w:val="22"/>
          <w:szCs w:val="22"/>
        </w:rPr>
        <w:t>It is recommended that the teacher script the input phase in order to include targeted structures (detailed descriptions, narration using complex sentence structures, passive voice construction).</w:t>
      </w:r>
    </w:p>
    <w:p w14:paraId="306FB4B6" w14:textId="77777777" w:rsidR="00565378" w:rsidRPr="00EC5098" w:rsidRDefault="00565378" w:rsidP="00565378">
      <w:pPr>
        <w:rPr>
          <w:iCs/>
          <w:sz w:val="22"/>
          <w:szCs w:val="22"/>
        </w:rPr>
      </w:pPr>
    </w:p>
    <w:p w14:paraId="487480E2" w14:textId="77777777" w:rsidR="00565378" w:rsidRPr="00EC5098" w:rsidRDefault="00565378" w:rsidP="00565378">
      <w:pPr>
        <w:pStyle w:val="ListParagraph"/>
        <w:numPr>
          <w:ilvl w:val="0"/>
          <w:numId w:val="31"/>
        </w:numPr>
        <w:rPr>
          <w:iCs/>
          <w:sz w:val="22"/>
          <w:szCs w:val="22"/>
        </w:rPr>
      </w:pPr>
      <w:r w:rsidRPr="00EC5098">
        <w:rPr>
          <w:iCs/>
          <w:sz w:val="22"/>
          <w:szCs w:val="22"/>
        </w:rPr>
        <w:t xml:space="preserve">As he/she packs the suitcase, the teacher describes each item and talks about why he/she is packing it and how the items will be used. </w:t>
      </w:r>
    </w:p>
    <w:p w14:paraId="3FA5A802" w14:textId="77777777" w:rsidR="00F225E1" w:rsidRDefault="00F225E1" w:rsidP="00607D54">
      <w:pPr>
        <w:pStyle w:val="ListParagraph"/>
        <w:ind w:left="1440"/>
        <w:rPr>
          <w:i/>
          <w:iCs/>
          <w:sz w:val="22"/>
          <w:szCs w:val="22"/>
        </w:rPr>
      </w:pPr>
      <w:r>
        <w:rPr>
          <w:i/>
          <w:iCs/>
          <w:sz w:val="22"/>
          <w:szCs w:val="22"/>
        </w:rPr>
        <w:t>For example:</w:t>
      </w:r>
    </w:p>
    <w:p w14:paraId="388144FB" w14:textId="512B3516" w:rsidR="00565378" w:rsidRPr="00EC5098" w:rsidRDefault="00565378" w:rsidP="00607D54">
      <w:pPr>
        <w:pStyle w:val="ListParagraph"/>
        <w:ind w:left="1440"/>
        <w:rPr>
          <w:i/>
          <w:iCs/>
          <w:sz w:val="22"/>
          <w:szCs w:val="22"/>
        </w:rPr>
      </w:pPr>
      <w:r w:rsidRPr="00EC5098">
        <w:rPr>
          <w:i/>
          <w:iCs/>
          <w:sz w:val="22"/>
          <w:szCs w:val="22"/>
        </w:rPr>
        <w:t xml:space="preserve"> The weather is very dry and hot in the south of the country. I will need sunscreen, a hat, sneakers, shorts, and shirts in order to protect myself.</w:t>
      </w:r>
    </w:p>
    <w:p w14:paraId="524013B8" w14:textId="0DBB7E88" w:rsidR="00565378" w:rsidRPr="00EC5098" w:rsidRDefault="00565378" w:rsidP="00607D54">
      <w:pPr>
        <w:ind w:left="720"/>
        <w:rPr>
          <w:i/>
          <w:iCs/>
          <w:sz w:val="22"/>
          <w:szCs w:val="22"/>
        </w:rPr>
      </w:pPr>
      <w:r w:rsidRPr="00EC5098">
        <w:rPr>
          <w:iCs/>
          <w:sz w:val="22"/>
          <w:szCs w:val="22"/>
        </w:rPr>
        <w:t>The second time the teacher describes the items he/she is packing, students are asked to pick out the items or visuals and put them in the suitcase. The teacher “packs” the suitcase 2 or 3 times with the students help</w:t>
      </w:r>
      <w:r w:rsidRPr="0055306C">
        <w:rPr>
          <w:i/>
          <w:iCs/>
          <w:sz w:val="22"/>
          <w:szCs w:val="22"/>
        </w:rPr>
        <w:t>.</w:t>
      </w:r>
      <w:r w:rsidR="005408F3">
        <w:rPr>
          <w:i/>
          <w:iCs/>
          <w:sz w:val="22"/>
          <w:szCs w:val="22"/>
        </w:rPr>
        <w:t xml:space="preserve"> I D</w:t>
      </w:r>
      <w:r w:rsidR="0055306C" w:rsidRPr="0055306C">
        <w:rPr>
          <w:i/>
          <w:iCs/>
          <w:sz w:val="22"/>
          <w:szCs w:val="22"/>
        </w:rPr>
        <w:t>o and We Do Guided</w:t>
      </w:r>
    </w:p>
    <w:p w14:paraId="7F415F11" w14:textId="77777777" w:rsidR="00565378" w:rsidRPr="00EC5098" w:rsidRDefault="00565378" w:rsidP="00565378">
      <w:pPr>
        <w:rPr>
          <w:iCs/>
          <w:sz w:val="22"/>
          <w:szCs w:val="22"/>
        </w:rPr>
      </w:pPr>
    </w:p>
    <w:p w14:paraId="4F4753CE" w14:textId="41A2C522" w:rsidR="00565378" w:rsidRPr="0055306C" w:rsidRDefault="00565378" w:rsidP="00607D54">
      <w:pPr>
        <w:pStyle w:val="ListParagraph"/>
        <w:numPr>
          <w:ilvl w:val="0"/>
          <w:numId w:val="31"/>
        </w:numPr>
        <w:rPr>
          <w:i/>
          <w:iCs/>
          <w:sz w:val="22"/>
          <w:szCs w:val="22"/>
        </w:rPr>
      </w:pPr>
      <w:r w:rsidRPr="00EC5098">
        <w:rPr>
          <w:iCs/>
          <w:sz w:val="22"/>
          <w:szCs w:val="22"/>
        </w:rPr>
        <w:t xml:space="preserve">Teacher distributes small pictures of clothing and accessories and “paper suitcases” to each </w:t>
      </w:r>
      <w:r w:rsidR="00607D54" w:rsidRPr="00EC5098">
        <w:rPr>
          <w:iCs/>
          <w:sz w:val="22"/>
          <w:szCs w:val="22"/>
        </w:rPr>
        <w:t xml:space="preserve">student.  </w:t>
      </w:r>
      <w:r w:rsidRPr="00EC5098">
        <w:rPr>
          <w:iCs/>
          <w:sz w:val="22"/>
          <w:szCs w:val="22"/>
        </w:rPr>
        <w:t>Working in pairs, students take turns giving directions to one</w:t>
      </w:r>
      <w:r w:rsidR="00607D54" w:rsidRPr="00EC5098">
        <w:rPr>
          <w:iCs/>
          <w:sz w:val="22"/>
          <w:szCs w:val="22"/>
        </w:rPr>
        <w:t xml:space="preserve"> another about what to pack and </w:t>
      </w:r>
      <w:r w:rsidRPr="00EC5098">
        <w:rPr>
          <w:iCs/>
          <w:sz w:val="22"/>
          <w:szCs w:val="22"/>
        </w:rPr>
        <w:t>why.</w:t>
      </w:r>
      <w:r w:rsidR="0055306C">
        <w:rPr>
          <w:iCs/>
          <w:sz w:val="22"/>
          <w:szCs w:val="22"/>
        </w:rPr>
        <w:t xml:space="preserve"> </w:t>
      </w:r>
      <w:r w:rsidR="0055306C" w:rsidRPr="0055306C">
        <w:rPr>
          <w:i/>
          <w:iCs/>
          <w:sz w:val="22"/>
          <w:szCs w:val="22"/>
        </w:rPr>
        <w:t>You Do</w:t>
      </w:r>
    </w:p>
    <w:p w14:paraId="0065FA6F" w14:textId="77777777" w:rsidR="00607D54" w:rsidRPr="00EC5098" w:rsidRDefault="00607D54" w:rsidP="00607D54">
      <w:pPr>
        <w:pStyle w:val="ListParagraph"/>
        <w:ind w:left="1440"/>
        <w:rPr>
          <w:i/>
          <w:iCs/>
          <w:sz w:val="22"/>
          <w:szCs w:val="22"/>
        </w:rPr>
      </w:pPr>
      <w:r w:rsidRPr="00EC5098">
        <w:rPr>
          <w:i/>
          <w:iCs/>
          <w:sz w:val="22"/>
          <w:szCs w:val="22"/>
        </w:rPr>
        <w:t>For example:</w:t>
      </w:r>
    </w:p>
    <w:p w14:paraId="7E66F494" w14:textId="63451A03" w:rsidR="00565378" w:rsidRPr="00EC5098" w:rsidRDefault="00565378" w:rsidP="00607D54">
      <w:pPr>
        <w:pStyle w:val="ListParagraph"/>
        <w:ind w:left="1440"/>
        <w:rPr>
          <w:i/>
          <w:iCs/>
          <w:sz w:val="22"/>
          <w:szCs w:val="22"/>
        </w:rPr>
      </w:pPr>
      <w:r w:rsidRPr="00EC5098">
        <w:rPr>
          <w:i/>
          <w:iCs/>
          <w:sz w:val="22"/>
          <w:szCs w:val="22"/>
        </w:rPr>
        <w:t xml:space="preserve"> Pack a light jacket or sweater. It might be cool at night even though daytime temperatures are very warm.</w:t>
      </w:r>
    </w:p>
    <w:p w14:paraId="4EC1BD70" w14:textId="77777777" w:rsidR="00565378" w:rsidRPr="00106F93" w:rsidRDefault="00565378" w:rsidP="00607D54">
      <w:pPr>
        <w:pStyle w:val="ListParagraph"/>
        <w:ind w:left="1440"/>
        <w:rPr>
          <w:i/>
          <w:iCs/>
        </w:rPr>
      </w:pPr>
      <w:r w:rsidRPr="00EC5098">
        <w:rPr>
          <w:i/>
          <w:iCs/>
          <w:sz w:val="22"/>
          <w:szCs w:val="22"/>
        </w:rPr>
        <w:t>Don’t forget your sneakers or hiking boots for walking in the mountain areas of the country. The terrain is rugged.</w:t>
      </w:r>
      <w:r w:rsidRPr="00106F93">
        <w:rPr>
          <w:i/>
          <w:iCs/>
        </w:rPr>
        <w:t xml:space="preserve"> </w:t>
      </w:r>
    </w:p>
    <w:p w14:paraId="798D4C46" w14:textId="77777777" w:rsidR="00565378" w:rsidRDefault="00565378" w:rsidP="00565378">
      <w:pPr>
        <w:ind w:left="720"/>
        <w:rPr>
          <w:i/>
          <w:iCs/>
        </w:rPr>
      </w:pPr>
    </w:p>
    <w:p w14:paraId="278CB7AE" w14:textId="4755DC68" w:rsidR="00EC5098" w:rsidRPr="00EC5098" w:rsidRDefault="00EC5098" w:rsidP="00EC5098">
      <w:pPr>
        <w:pStyle w:val="ListParagraph"/>
        <w:numPr>
          <w:ilvl w:val="0"/>
          <w:numId w:val="31"/>
        </w:numPr>
        <w:rPr>
          <w:bCs/>
          <w:color w:val="000000" w:themeColor="text1"/>
          <w:sz w:val="22"/>
          <w:szCs w:val="22"/>
        </w:rPr>
      </w:pPr>
      <w:r>
        <w:rPr>
          <w:iCs/>
          <w:color w:val="000000" w:themeColor="text1"/>
          <w:sz w:val="22"/>
          <w:szCs w:val="22"/>
        </w:rPr>
        <w:t xml:space="preserve">Students form </w:t>
      </w:r>
      <w:r w:rsidR="00565378" w:rsidRPr="00EC5098">
        <w:rPr>
          <w:iCs/>
          <w:color w:val="000000" w:themeColor="text1"/>
          <w:sz w:val="22"/>
          <w:szCs w:val="22"/>
        </w:rPr>
        <w:t>group</w:t>
      </w:r>
      <w:r>
        <w:rPr>
          <w:iCs/>
          <w:color w:val="000000" w:themeColor="text1"/>
          <w:sz w:val="22"/>
          <w:szCs w:val="22"/>
        </w:rPr>
        <w:t>s</w:t>
      </w:r>
      <w:r w:rsidR="00565378" w:rsidRPr="00EC5098">
        <w:rPr>
          <w:iCs/>
          <w:color w:val="000000" w:themeColor="text1"/>
          <w:sz w:val="22"/>
          <w:szCs w:val="22"/>
        </w:rPr>
        <w:t xml:space="preserve"> of 4 and share the items packed for trip and why they chose those items</w:t>
      </w:r>
      <w:r w:rsidR="00607D54" w:rsidRPr="00EC5098">
        <w:rPr>
          <w:iCs/>
          <w:color w:val="000000" w:themeColor="text1"/>
          <w:sz w:val="22"/>
          <w:szCs w:val="22"/>
        </w:rPr>
        <w:t xml:space="preserve">. </w:t>
      </w:r>
      <w:r w:rsidR="0055306C">
        <w:rPr>
          <w:iCs/>
          <w:color w:val="000000" w:themeColor="text1"/>
          <w:sz w:val="22"/>
          <w:szCs w:val="22"/>
        </w:rPr>
        <w:t xml:space="preserve"> </w:t>
      </w:r>
      <w:r w:rsidR="0055306C" w:rsidRPr="0055306C">
        <w:rPr>
          <w:i/>
          <w:iCs/>
          <w:color w:val="000000" w:themeColor="text1"/>
          <w:sz w:val="22"/>
          <w:szCs w:val="22"/>
        </w:rPr>
        <w:t>You Do</w:t>
      </w:r>
    </w:p>
    <w:p w14:paraId="24056324" w14:textId="77777777" w:rsidR="00EC5098" w:rsidRPr="00EC5098" w:rsidRDefault="00EC5098" w:rsidP="00EC5098">
      <w:pPr>
        <w:pStyle w:val="ListParagraph"/>
        <w:rPr>
          <w:bCs/>
          <w:color w:val="000000" w:themeColor="text1"/>
          <w:sz w:val="22"/>
          <w:szCs w:val="22"/>
        </w:rPr>
      </w:pPr>
    </w:p>
    <w:tbl>
      <w:tblPr>
        <w:tblStyle w:val="TableGrid"/>
        <w:tblW w:w="5000" w:type="pct"/>
        <w:tblLayout w:type="fixed"/>
        <w:tblLook w:val="04A0" w:firstRow="1" w:lastRow="0" w:firstColumn="1" w:lastColumn="0" w:noHBand="0" w:noVBand="1"/>
      </w:tblPr>
      <w:tblGrid>
        <w:gridCol w:w="10214"/>
      </w:tblGrid>
      <w:tr w:rsidR="000365ED" w:rsidRPr="006E6B38" w14:paraId="26AC094A" w14:textId="77777777" w:rsidTr="0002493E">
        <w:trPr>
          <w:cantSplit/>
          <w:trHeight w:val="368"/>
        </w:trPr>
        <w:tc>
          <w:tcPr>
            <w:tcW w:w="5000" w:type="pct"/>
            <w:tcBorders>
              <w:top w:val="single" w:sz="4" w:space="0" w:color="auto"/>
              <w:bottom w:val="nil"/>
            </w:tcBorders>
            <w:shd w:val="clear" w:color="auto" w:fill="F2F2F2" w:themeFill="background1" w:themeFillShade="F2"/>
          </w:tcPr>
          <w:p w14:paraId="4B1752F3" w14:textId="77777777" w:rsidR="000365ED" w:rsidRPr="005408F3" w:rsidRDefault="000365ED" w:rsidP="0002493E">
            <w:pPr>
              <w:ind w:left="144"/>
              <w:rPr>
                <w:rFonts w:ascii="Century Gothic" w:hAnsi="Century Gothic"/>
                <w:b/>
                <w:sz w:val="20"/>
              </w:rPr>
            </w:pPr>
            <w:r w:rsidRPr="005408F3">
              <w:rPr>
                <w:rFonts w:ascii="Century Gothic" w:hAnsi="Century Gothic"/>
                <w:b/>
                <w:sz w:val="20"/>
              </w:rPr>
              <w:t>Differentiation Strategies</w:t>
            </w:r>
          </w:p>
          <w:p w14:paraId="58D60C8B" w14:textId="77777777" w:rsidR="000365ED" w:rsidRPr="006E6B38" w:rsidRDefault="000365ED" w:rsidP="0002493E">
            <w:pPr>
              <w:spacing w:after="60"/>
              <w:ind w:left="144"/>
              <w:rPr>
                <w:b/>
                <w:iCs/>
                <w:sz w:val="15"/>
                <w:szCs w:val="15"/>
              </w:rPr>
            </w:pPr>
            <w:r w:rsidRPr="005408F3">
              <w:rPr>
                <w:rFonts w:ascii="Century Gothic" w:hAnsi="Century Gothic"/>
                <w:i/>
                <w:noProof/>
                <w:sz w:val="15"/>
                <w:szCs w:val="15"/>
              </w:rPr>
              <w:t>Adjustments to  instruction or activities to meet learner needs based on age, readiness, process, or output.</w:t>
            </w:r>
          </w:p>
        </w:tc>
      </w:tr>
      <w:tr w:rsidR="000365ED" w:rsidRPr="00377D6D" w14:paraId="12DA5DEE" w14:textId="77777777" w:rsidTr="0002493E">
        <w:trPr>
          <w:cantSplit/>
          <w:trHeight w:val="675"/>
        </w:trPr>
        <w:tc>
          <w:tcPr>
            <w:tcW w:w="5000" w:type="pct"/>
            <w:tcBorders>
              <w:top w:val="nil"/>
              <w:bottom w:val="single" w:sz="4" w:space="0" w:color="auto"/>
            </w:tcBorders>
            <w:shd w:val="clear" w:color="auto" w:fill="auto"/>
          </w:tcPr>
          <w:p w14:paraId="30ED18BA" w14:textId="77777777" w:rsidR="000365ED" w:rsidRPr="000365ED" w:rsidRDefault="000365ED" w:rsidP="0002493E">
            <w:pPr>
              <w:spacing w:before="60"/>
              <w:ind w:left="144"/>
              <w:rPr>
                <w:sz w:val="22"/>
                <w:szCs w:val="22"/>
              </w:rPr>
            </w:pPr>
            <w:r w:rsidRPr="000365ED">
              <w:rPr>
                <w:iCs/>
                <w:sz w:val="22"/>
                <w:szCs w:val="22"/>
              </w:rPr>
              <w:t>Teacher and teacher assistant circulate to prompt students to use IM language functions (strings of sentences that include complex structures and detailed descriptions, passive voice.</w:t>
            </w:r>
          </w:p>
        </w:tc>
      </w:tr>
    </w:tbl>
    <w:p w14:paraId="2099E5F3" w14:textId="77777777" w:rsidR="000365ED" w:rsidRDefault="000365ED" w:rsidP="00F82AD8">
      <w:pPr>
        <w:jc w:val="center"/>
        <w:rPr>
          <w:b/>
          <w:bCs/>
          <w:color w:val="52BAAE"/>
        </w:rPr>
      </w:pPr>
    </w:p>
    <w:p w14:paraId="0B43A6EA" w14:textId="77777777" w:rsidR="00F82AD8" w:rsidRPr="001546E5" w:rsidRDefault="00F82AD8" w:rsidP="00F82AD8"/>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04"/>
      </w:tblGrid>
      <w:tr w:rsidR="00F82AD8" w:rsidRPr="001546E5" w14:paraId="35A38DAF" w14:textId="77777777" w:rsidTr="00EB6106">
        <w:tc>
          <w:tcPr>
            <w:tcW w:w="5000" w:type="pct"/>
            <w:shd w:val="clear" w:color="auto" w:fill="F2F2F2" w:themeFill="background1" w:themeFillShade="F2"/>
          </w:tcPr>
          <w:p w14:paraId="3F71D1E3" w14:textId="77777777" w:rsidR="00F82AD8" w:rsidRPr="001546E5" w:rsidRDefault="00F82AD8" w:rsidP="00EB6106">
            <w:pPr>
              <w:spacing w:before="120"/>
              <w:ind w:left="144"/>
              <w:rPr>
                <w:b/>
              </w:rPr>
            </w:pPr>
            <w:r w:rsidRPr="001546E5">
              <w:rPr>
                <w:b/>
              </w:rPr>
              <w:t>MATERIALS NEEDED</w:t>
            </w:r>
          </w:p>
          <w:p w14:paraId="0C8DC3F7" w14:textId="77777777" w:rsidR="00F82AD8" w:rsidRPr="00EC5098" w:rsidRDefault="00F82AD8" w:rsidP="00EB6106">
            <w:pPr>
              <w:spacing w:before="30" w:after="120"/>
              <w:ind w:left="144"/>
              <w:rPr>
                <w:b/>
                <w:sz w:val="15"/>
                <w:szCs w:val="15"/>
              </w:rPr>
            </w:pPr>
            <w:r w:rsidRPr="00EC5098">
              <w:rPr>
                <w:i/>
                <w:sz w:val="15"/>
                <w:szCs w:val="15"/>
              </w:rPr>
              <w:t>What s</w:t>
            </w:r>
            <w:r w:rsidRPr="00EC5098">
              <w:rPr>
                <w:rFonts w:cs="Arial"/>
                <w:i/>
                <w:iCs/>
                <w:sz w:val="15"/>
                <w:szCs w:val="15"/>
              </w:rPr>
              <w:t>upplies and materials will you need to successfully implement this learning plan?</w:t>
            </w:r>
          </w:p>
        </w:tc>
      </w:tr>
      <w:tr w:rsidR="00F82AD8" w:rsidRPr="001546E5" w14:paraId="44113937" w14:textId="77777777" w:rsidTr="00EB6106">
        <w:trPr>
          <w:trHeight w:val="783"/>
        </w:trPr>
        <w:tc>
          <w:tcPr>
            <w:tcW w:w="5000" w:type="pct"/>
            <w:shd w:val="clear" w:color="auto" w:fill="FFFFFF" w:themeFill="background1"/>
          </w:tcPr>
          <w:p w14:paraId="7DD80E46" w14:textId="4D0AA861" w:rsidR="007B3A54" w:rsidRPr="00FF17D3" w:rsidRDefault="007B3A54" w:rsidP="00EC5098">
            <w:pPr>
              <w:spacing w:before="60" w:after="60"/>
              <w:ind w:left="144"/>
              <w:rPr>
                <w:bCs/>
                <w:spacing w:val="-2"/>
                <w:sz w:val="22"/>
                <w:szCs w:val="22"/>
              </w:rPr>
            </w:pPr>
            <w:r w:rsidRPr="00FF17D3">
              <w:rPr>
                <w:bCs/>
                <w:spacing w:val="-2"/>
                <w:sz w:val="22"/>
                <w:szCs w:val="22"/>
              </w:rPr>
              <w:t xml:space="preserve">Vocabulary practice:  </w:t>
            </w:r>
            <w:hyperlink r:id="rId14" w:history="1">
              <w:r w:rsidRPr="00FF17D3">
                <w:rPr>
                  <w:rStyle w:val="Hyperlink"/>
                  <w:bCs/>
                  <w:spacing w:val="-2"/>
                  <w:sz w:val="22"/>
                  <w:szCs w:val="22"/>
                </w:rPr>
                <w:t>http://Quizlet.com</w:t>
              </w:r>
            </w:hyperlink>
          </w:p>
          <w:p w14:paraId="3044FB06" w14:textId="77777777" w:rsidR="007B3A54" w:rsidRPr="00FF17D3" w:rsidRDefault="007B3A54" w:rsidP="007B3A54">
            <w:pPr>
              <w:spacing w:before="60" w:after="60"/>
              <w:rPr>
                <w:bCs/>
                <w:spacing w:val="-2"/>
                <w:sz w:val="22"/>
                <w:szCs w:val="22"/>
              </w:rPr>
            </w:pPr>
            <w:r w:rsidRPr="00FF17D3">
              <w:rPr>
                <w:bCs/>
                <w:spacing w:val="-2"/>
                <w:sz w:val="22"/>
                <w:szCs w:val="22"/>
              </w:rPr>
              <w:t xml:space="preserve">  </w:t>
            </w:r>
            <w:r w:rsidR="00EB6106" w:rsidRPr="00FF17D3">
              <w:rPr>
                <w:bCs/>
                <w:spacing w:val="-2"/>
                <w:sz w:val="22"/>
                <w:szCs w:val="22"/>
              </w:rPr>
              <w:t>Map drawing</w:t>
            </w:r>
            <w:r w:rsidR="002F5BBE" w:rsidRPr="00FF17D3">
              <w:rPr>
                <w:bCs/>
                <w:spacing w:val="-2"/>
                <w:sz w:val="22"/>
                <w:szCs w:val="22"/>
              </w:rPr>
              <w:t xml:space="preserve"> from memory</w:t>
            </w:r>
            <w:r w:rsidR="00EB6106" w:rsidRPr="00FF17D3">
              <w:rPr>
                <w:bCs/>
                <w:spacing w:val="-2"/>
                <w:sz w:val="22"/>
                <w:szCs w:val="22"/>
              </w:rPr>
              <w:t xml:space="preserve">: </w:t>
            </w:r>
            <w:r w:rsidRPr="00FF17D3">
              <w:rPr>
                <w:bCs/>
                <w:spacing w:val="-2"/>
                <w:sz w:val="22"/>
                <w:szCs w:val="22"/>
              </w:rPr>
              <w:fldChar w:fldCharType="begin"/>
            </w:r>
            <w:r w:rsidRPr="00FF17D3">
              <w:rPr>
                <w:bCs/>
                <w:spacing w:val="-2"/>
                <w:sz w:val="22"/>
                <w:szCs w:val="22"/>
              </w:rPr>
              <w:instrText xml:space="preserve"> HYPERLINK "http://io9.gizmodo.com/history-teacher-draws-a-ridiculously-accurate- </w:instrText>
            </w:r>
          </w:p>
          <w:p w14:paraId="615EDC6F" w14:textId="77777777" w:rsidR="007B3A54" w:rsidRPr="00FF17D3" w:rsidRDefault="007B3A54" w:rsidP="007B3A54">
            <w:pPr>
              <w:spacing w:before="60" w:after="60"/>
              <w:rPr>
                <w:rStyle w:val="Hyperlink"/>
                <w:bCs/>
                <w:spacing w:val="-2"/>
                <w:sz w:val="22"/>
                <w:szCs w:val="22"/>
              </w:rPr>
            </w:pPr>
            <w:r w:rsidRPr="00FF17D3">
              <w:rPr>
                <w:bCs/>
                <w:spacing w:val="-2"/>
                <w:sz w:val="22"/>
                <w:szCs w:val="22"/>
              </w:rPr>
              <w:instrText xml:space="preserve">  world-map-1637567065" </w:instrText>
            </w:r>
            <w:r w:rsidRPr="00FF17D3">
              <w:rPr>
                <w:bCs/>
                <w:spacing w:val="-2"/>
                <w:sz w:val="22"/>
                <w:szCs w:val="22"/>
              </w:rPr>
              <w:fldChar w:fldCharType="separate"/>
            </w:r>
            <w:r w:rsidRPr="00FF17D3">
              <w:rPr>
                <w:rStyle w:val="Hyperlink"/>
                <w:bCs/>
                <w:spacing w:val="-2"/>
                <w:sz w:val="22"/>
                <w:szCs w:val="22"/>
              </w:rPr>
              <w:t xml:space="preserve">http://io9.gizmodo.com/history-teacher-draws-a-ridiculously-accurate- </w:t>
            </w:r>
          </w:p>
          <w:p w14:paraId="072F0D81" w14:textId="2CEA6516" w:rsidR="002F5BBE" w:rsidRPr="00FF17D3" w:rsidRDefault="007B3A54" w:rsidP="00EC5098">
            <w:pPr>
              <w:spacing w:before="60" w:after="60"/>
              <w:rPr>
                <w:bCs/>
                <w:spacing w:val="-2"/>
                <w:sz w:val="22"/>
                <w:szCs w:val="22"/>
              </w:rPr>
            </w:pPr>
            <w:r w:rsidRPr="00FF17D3">
              <w:rPr>
                <w:rStyle w:val="Hyperlink"/>
                <w:bCs/>
                <w:spacing w:val="-2"/>
                <w:sz w:val="22"/>
                <w:szCs w:val="22"/>
              </w:rPr>
              <w:t xml:space="preserve">  world-map-1637567065</w:t>
            </w:r>
            <w:r w:rsidRPr="00FF17D3">
              <w:rPr>
                <w:bCs/>
                <w:spacing w:val="-2"/>
                <w:sz w:val="22"/>
                <w:szCs w:val="22"/>
              </w:rPr>
              <w:fldChar w:fldCharType="end"/>
            </w:r>
          </w:p>
          <w:p w14:paraId="2C9401EB" w14:textId="3734BA49" w:rsidR="002F5BBE" w:rsidRPr="00FF17D3" w:rsidRDefault="002F5BBE" w:rsidP="00EC5098">
            <w:pPr>
              <w:spacing w:before="60" w:after="60"/>
              <w:ind w:left="144"/>
              <w:rPr>
                <w:bCs/>
                <w:spacing w:val="-2"/>
                <w:sz w:val="22"/>
                <w:szCs w:val="22"/>
              </w:rPr>
            </w:pPr>
            <w:r w:rsidRPr="00FF17D3">
              <w:rPr>
                <w:bCs/>
                <w:spacing w:val="-2"/>
                <w:sz w:val="22"/>
                <w:szCs w:val="22"/>
              </w:rPr>
              <w:t xml:space="preserve">Teaching geography with invisible maps: </w:t>
            </w:r>
            <w:hyperlink r:id="rId15" w:history="1">
              <w:r w:rsidRPr="00FF17D3">
                <w:rPr>
                  <w:rStyle w:val="Hyperlink"/>
                  <w:bCs/>
                  <w:spacing w:val="-2"/>
                  <w:sz w:val="22"/>
                  <w:szCs w:val="22"/>
                </w:rPr>
                <w:t>https://wlclassroom.com/2011/11/26/teaching-geography-with-invisible-maps-in-the-foreign-language-class/</w:t>
              </w:r>
            </w:hyperlink>
          </w:p>
          <w:p w14:paraId="4FE0B54A" w14:textId="7CDB4C52" w:rsidR="00BA398F" w:rsidRPr="00FF17D3" w:rsidRDefault="00EB6106" w:rsidP="00EC5098">
            <w:pPr>
              <w:spacing w:before="60" w:after="60"/>
              <w:ind w:left="144"/>
              <w:rPr>
                <w:bCs/>
                <w:spacing w:val="-2"/>
                <w:sz w:val="22"/>
                <w:szCs w:val="22"/>
              </w:rPr>
            </w:pPr>
            <w:r w:rsidRPr="00FF17D3">
              <w:rPr>
                <w:bCs/>
                <w:spacing w:val="-2"/>
                <w:sz w:val="22"/>
                <w:szCs w:val="22"/>
              </w:rPr>
              <w:t xml:space="preserve">Frayer Squares: </w:t>
            </w:r>
            <w:hyperlink r:id="rId16" w:history="1">
              <w:r w:rsidRPr="00FF17D3">
                <w:rPr>
                  <w:rStyle w:val="Hyperlink"/>
                  <w:bCs/>
                  <w:spacing w:val="-2"/>
                  <w:sz w:val="22"/>
                  <w:szCs w:val="22"/>
                </w:rPr>
                <w:t>http://www.theteachertoolkit.com/index.php/tool/frayer-model</w:t>
              </w:r>
            </w:hyperlink>
          </w:p>
          <w:p w14:paraId="51DA7040" w14:textId="040BE2C6" w:rsidR="00F82AD8" w:rsidRPr="001546E5" w:rsidRDefault="00BA398F" w:rsidP="00EC5098">
            <w:pPr>
              <w:spacing w:before="60" w:after="60"/>
              <w:ind w:left="144"/>
              <w:rPr>
                <w:bCs/>
                <w:spacing w:val="-2"/>
              </w:rPr>
            </w:pPr>
            <w:r w:rsidRPr="00FF17D3">
              <w:rPr>
                <w:bCs/>
                <w:spacing w:val="-2"/>
                <w:sz w:val="22"/>
                <w:szCs w:val="22"/>
              </w:rPr>
              <w:t xml:space="preserve">Vocabulary Acquisition Strategies: </w:t>
            </w:r>
            <w:hyperlink r:id="rId17" w:history="1">
              <w:r w:rsidR="00962BC5" w:rsidRPr="00FF17D3">
                <w:rPr>
                  <w:rStyle w:val="Hyperlink"/>
                  <w:bCs/>
                  <w:spacing w:val="-2"/>
                  <w:sz w:val="22"/>
                  <w:szCs w:val="22"/>
                </w:rPr>
                <w:t>http://learningtasks.weebly.com/index.html</w:t>
              </w:r>
            </w:hyperlink>
          </w:p>
        </w:tc>
      </w:tr>
    </w:tbl>
    <w:p w14:paraId="3D671422" w14:textId="77777777" w:rsidR="00F82AD8" w:rsidRPr="001546E5" w:rsidRDefault="00F82AD8" w:rsidP="00F82AD8"/>
    <w:tbl>
      <w:tblPr>
        <w:tblStyle w:val="TableGrid"/>
        <w:tblW w:w="5000" w:type="pct"/>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204"/>
      </w:tblGrid>
      <w:tr w:rsidR="00F82AD8" w:rsidRPr="001546E5" w14:paraId="1F9406CB" w14:textId="77777777" w:rsidTr="00EC5098">
        <w:trPr>
          <w:trHeight w:val="1195"/>
        </w:trPr>
        <w:tc>
          <w:tcPr>
            <w:tcW w:w="5000" w:type="pct"/>
            <w:shd w:val="clear" w:color="auto" w:fill="F2F2F2" w:themeFill="background1" w:themeFillShade="F2"/>
          </w:tcPr>
          <w:p w14:paraId="116EA53B" w14:textId="77777777" w:rsidR="00F82AD8" w:rsidRPr="001546E5" w:rsidRDefault="00F82AD8" w:rsidP="00EB6106">
            <w:pPr>
              <w:spacing w:before="120"/>
              <w:ind w:left="144"/>
              <w:rPr>
                <w:b/>
              </w:rPr>
            </w:pPr>
            <w:r w:rsidRPr="001546E5">
              <w:rPr>
                <w:b/>
              </w:rPr>
              <w:t>PERSONAL REFLECTION</w:t>
            </w:r>
          </w:p>
          <w:p w14:paraId="5CC57E88" w14:textId="77777777" w:rsidR="00F82AD8" w:rsidRPr="00EC5098" w:rsidRDefault="00F82AD8" w:rsidP="00EB6106">
            <w:pPr>
              <w:spacing w:before="30" w:after="120"/>
              <w:ind w:left="144"/>
              <w:rPr>
                <w:rFonts w:cs="Arial"/>
                <w:i/>
                <w:iCs/>
                <w:sz w:val="15"/>
                <w:szCs w:val="15"/>
              </w:rPr>
            </w:pPr>
            <w:r w:rsidRPr="00EC5098">
              <w:rPr>
                <w:rFonts w:cs="Times New Roman"/>
                <w:i/>
                <w:color w:val="1A1A1A"/>
                <w:sz w:val="15"/>
                <w:szCs w:val="15"/>
              </w:rPr>
              <w:t>How did this lesson go? What could you do to improve this learning plan if you do these activities again?</w:t>
            </w:r>
          </w:p>
        </w:tc>
      </w:tr>
      <w:tr w:rsidR="00F82AD8" w:rsidRPr="001546E5" w14:paraId="6F50A63F" w14:textId="77777777" w:rsidTr="00EB6106">
        <w:trPr>
          <w:trHeight w:val="783"/>
        </w:trPr>
        <w:tc>
          <w:tcPr>
            <w:tcW w:w="5000" w:type="pct"/>
            <w:shd w:val="clear" w:color="auto" w:fill="FFFFFF" w:themeFill="background1"/>
          </w:tcPr>
          <w:p w14:paraId="0CD555FE" w14:textId="77777777" w:rsidR="00F82AD8" w:rsidRPr="001546E5" w:rsidRDefault="00F82AD8" w:rsidP="00EB6106">
            <w:pPr>
              <w:spacing w:before="60" w:after="60"/>
              <w:ind w:left="144"/>
              <w:rPr>
                <w:bCs/>
                <w:spacing w:val="-2"/>
              </w:rPr>
            </w:pPr>
          </w:p>
        </w:tc>
      </w:tr>
    </w:tbl>
    <w:p w14:paraId="393ED1C0" w14:textId="77777777" w:rsidR="006E7C76" w:rsidRPr="001546E5" w:rsidRDefault="006E7C76"/>
    <w:p w14:paraId="60592040" w14:textId="77777777" w:rsidR="00366313" w:rsidRPr="001546E5" w:rsidRDefault="00366313"/>
    <w:p w14:paraId="35EA5186" w14:textId="28D2CC41" w:rsidR="00DA0F9A" w:rsidRPr="001546E5" w:rsidRDefault="00DA0F9A" w:rsidP="005408F3">
      <w:pPr>
        <w:rPr>
          <w:b/>
          <w:bCs/>
          <w:color w:val="52BAAE"/>
        </w:rPr>
      </w:pPr>
    </w:p>
    <w:sectPr w:rsidR="00DA0F9A" w:rsidRPr="001546E5" w:rsidSect="007D14A8">
      <w:footerReference w:type="even" r:id="rId18"/>
      <w:footerReference w:type="default" r:id="rId19"/>
      <w:pgSz w:w="12240" w:h="15840"/>
      <w:pgMar w:top="864" w:right="1008" w:bottom="1008"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A98112" w14:textId="77777777" w:rsidR="0009143B" w:rsidRDefault="0009143B" w:rsidP="00951536">
      <w:r>
        <w:separator/>
      </w:r>
    </w:p>
  </w:endnote>
  <w:endnote w:type="continuationSeparator" w:id="0">
    <w:p w14:paraId="78707564" w14:textId="77777777" w:rsidR="0009143B" w:rsidRDefault="0009143B" w:rsidP="0095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Futura">
    <w:charset w:val="00"/>
    <w:family w:val="auto"/>
    <w:pitch w:val="variable"/>
    <w:sig w:usb0="80000067" w:usb1="00000000" w:usb2="00000000" w:usb3="00000000" w:csb0="000001FB"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48E20" w14:textId="77777777" w:rsidR="006201CA" w:rsidRPr="007D14A8" w:rsidRDefault="006201CA"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end"/>
    </w:r>
  </w:p>
  <w:p w14:paraId="7285EE14" w14:textId="77777777" w:rsidR="006201CA" w:rsidRPr="007D14A8" w:rsidRDefault="006201CA" w:rsidP="003E3F46">
    <w:pPr>
      <w:pStyle w:val="Footer"/>
      <w:ind w:right="360"/>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D0D28" w14:textId="353372BF" w:rsidR="006201CA" w:rsidRPr="007D14A8" w:rsidRDefault="006201CA" w:rsidP="00402B98">
    <w:pPr>
      <w:pStyle w:val="Footer"/>
      <w:framePr w:wrap="none" w:vAnchor="text" w:hAnchor="margin" w:xAlign="right" w:y="1"/>
      <w:rPr>
        <w:rStyle w:val="PageNumber"/>
        <w:sz w:val="18"/>
      </w:rPr>
    </w:pPr>
    <w:r w:rsidRPr="007D14A8">
      <w:rPr>
        <w:rStyle w:val="PageNumber"/>
        <w:sz w:val="18"/>
      </w:rPr>
      <w:fldChar w:fldCharType="begin"/>
    </w:r>
    <w:r w:rsidRPr="007D14A8">
      <w:rPr>
        <w:rStyle w:val="PageNumber"/>
        <w:sz w:val="18"/>
      </w:rPr>
      <w:instrText xml:space="preserve">PAGE  </w:instrText>
    </w:r>
    <w:r w:rsidRPr="007D14A8">
      <w:rPr>
        <w:rStyle w:val="PageNumber"/>
        <w:sz w:val="18"/>
      </w:rPr>
      <w:fldChar w:fldCharType="separate"/>
    </w:r>
    <w:r w:rsidR="006978EA">
      <w:rPr>
        <w:rStyle w:val="PageNumber"/>
        <w:noProof/>
        <w:sz w:val="18"/>
      </w:rPr>
      <w:t>1</w:t>
    </w:r>
    <w:r w:rsidRPr="007D14A8">
      <w:rPr>
        <w:rStyle w:val="PageNumber"/>
        <w:sz w:val="18"/>
      </w:rPr>
      <w:fldChar w:fldCharType="end"/>
    </w:r>
  </w:p>
  <w:p w14:paraId="313DD47A" w14:textId="38199011" w:rsidR="006201CA" w:rsidRPr="007D14A8" w:rsidRDefault="006201CA" w:rsidP="003E3F46">
    <w:pPr>
      <w:pStyle w:val="Footer"/>
      <w:ind w:right="360"/>
      <w:rPr>
        <w:sz w:val="18"/>
      </w:rPr>
    </w:pPr>
    <w:r w:rsidRPr="007D14A8">
      <w:rPr>
        <w:sz w:val="18"/>
      </w:rPr>
      <w:t>Revised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9DB3" w14:textId="77777777" w:rsidR="0009143B" w:rsidRDefault="0009143B" w:rsidP="00951536">
      <w:r>
        <w:separator/>
      </w:r>
    </w:p>
  </w:footnote>
  <w:footnote w:type="continuationSeparator" w:id="0">
    <w:p w14:paraId="0F13E7EF" w14:textId="77777777" w:rsidR="0009143B" w:rsidRDefault="0009143B" w:rsidP="009515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E2E70"/>
    <w:multiLevelType w:val="hybridMultilevel"/>
    <w:tmpl w:val="6F7C5D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FA29DF"/>
    <w:multiLevelType w:val="hybridMultilevel"/>
    <w:tmpl w:val="F6E44FCA"/>
    <w:lvl w:ilvl="0" w:tplc="0409000F">
      <w:start w:val="1"/>
      <w:numFmt w:val="decimal"/>
      <w:lvlText w:val="%1."/>
      <w:lvlJc w:val="left"/>
      <w:pPr>
        <w:ind w:left="720" w:hanging="360"/>
      </w:pPr>
      <w:rPr>
        <w:rFonts w:hint="default"/>
      </w:rPr>
    </w:lvl>
    <w:lvl w:ilvl="1" w:tplc="04090001">
      <w:start w:val="1"/>
      <w:numFmt w:val="bullet"/>
      <w:lvlText w:val=""/>
      <w:lvlJc w:val="left"/>
      <w:pPr>
        <w:ind w:left="864"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7FF4"/>
    <w:multiLevelType w:val="hybridMultilevel"/>
    <w:tmpl w:val="FD84584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8007C58"/>
    <w:multiLevelType w:val="hybridMultilevel"/>
    <w:tmpl w:val="52EECF34"/>
    <w:lvl w:ilvl="0" w:tplc="507C2EE4">
      <w:start w:val="1"/>
      <w:numFmt w:val="decimal"/>
      <w:lvlText w:val="%1."/>
      <w:lvlJc w:val="left"/>
      <w:pPr>
        <w:ind w:left="504" w:hanging="360"/>
      </w:pPr>
      <w:rPr>
        <w:rFonts w:hint="default"/>
        <w:i w:val="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1C175E73"/>
    <w:multiLevelType w:val="hybridMultilevel"/>
    <w:tmpl w:val="54582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5C53C53"/>
    <w:multiLevelType w:val="hybridMultilevel"/>
    <w:tmpl w:val="D69E0D04"/>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6" w15:restartNumberingAfterBreak="0">
    <w:nsid w:val="2651257C"/>
    <w:multiLevelType w:val="hybridMultilevel"/>
    <w:tmpl w:val="842C098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266A6FC7"/>
    <w:multiLevelType w:val="hybridMultilevel"/>
    <w:tmpl w:val="5F76CFA8"/>
    <w:lvl w:ilvl="0" w:tplc="6C403DFC">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15:restartNumberingAfterBreak="0">
    <w:nsid w:val="2E3031C7"/>
    <w:multiLevelType w:val="hybridMultilevel"/>
    <w:tmpl w:val="09A41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F2813"/>
    <w:multiLevelType w:val="hybridMultilevel"/>
    <w:tmpl w:val="56E2A47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0" w15:restartNumberingAfterBreak="0">
    <w:nsid w:val="3376000A"/>
    <w:multiLevelType w:val="hybridMultilevel"/>
    <w:tmpl w:val="7298A4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15:restartNumberingAfterBreak="0">
    <w:nsid w:val="37EB6AE9"/>
    <w:multiLevelType w:val="hybridMultilevel"/>
    <w:tmpl w:val="56AEA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17054D"/>
    <w:multiLevelType w:val="hybridMultilevel"/>
    <w:tmpl w:val="06D2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075854"/>
    <w:multiLevelType w:val="hybridMultilevel"/>
    <w:tmpl w:val="5CA45FEA"/>
    <w:lvl w:ilvl="0" w:tplc="2FEA8B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D2443"/>
    <w:multiLevelType w:val="hybridMultilevel"/>
    <w:tmpl w:val="3D9A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150AF"/>
    <w:multiLevelType w:val="hybridMultilevel"/>
    <w:tmpl w:val="1BFAB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C73CCE"/>
    <w:multiLevelType w:val="hybridMultilevel"/>
    <w:tmpl w:val="F5D450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BD48A5"/>
    <w:multiLevelType w:val="hybridMultilevel"/>
    <w:tmpl w:val="6A8CE1F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8" w15:restartNumberingAfterBreak="0">
    <w:nsid w:val="518A6356"/>
    <w:multiLevelType w:val="hybridMultilevel"/>
    <w:tmpl w:val="6772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B01C6F"/>
    <w:multiLevelType w:val="hybridMultilevel"/>
    <w:tmpl w:val="21867A1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0" w15:restartNumberingAfterBreak="0">
    <w:nsid w:val="595143DA"/>
    <w:multiLevelType w:val="hybridMultilevel"/>
    <w:tmpl w:val="795C6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57F6E"/>
    <w:multiLevelType w:val="hybridMultilevel"/>
    <w:tmpl w:val="0BD40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174247"/>
    <w:multiLevelType w:val="hybridMultilevel"/>
    <w:tmpl w:val="BFA81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E75E8A"/>
    <w:multiLevelType w:val="multilevel"/>
    <w:tmpl w:val="F6908B26"/>
    <w:lvl w:ilvl="0">
      <w:start w:val="1"/>
      <w:numFmt w:val="decimal"/>
      <w:lvlText w:val="%1."/>
      <w:lvlJc w:val="left"/>
      <w:pPr>
        <w:ind w:left="360" w:hanging="360"/>
      </w:pPr>
      <w:rPr>
        <w:rFonts w:asciiTheme="minorHAnsi" w:hAnsiTheme="minorHAnsi" w:cstheme="minorHAnsi"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E843582"/>
    <w:multiLevelType w:val="hybridMultilevel"/>
    <w:tmpl w:val="0DD03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267935"/>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5B1732C"/>
    <w:multiLevelType w:val="hybridMultilevel"/>
    <w:tmpl w:val="4148EED2"/>
    <w:lvl w:ilvl="0" w:tplc="2BD8466C">
      <w:start w:val="1"/>
      <w:numFmt w:val="bullet"/>
      <w:lvlText w:val=""/>
      <w:lvlJc w:val="left"/>
      <w:pPr>
        <w:ind w:left="504" w:hanging="288"/>
      </w:pPr>
      <w:rPr>
        <w:rFonts w:ascii="Symbol" w:hAnsi="Symbol" w:hint="default"/>
      </w:rPr>
    </w:lvl>
    <w:lvl w:ilvl="1" w:tplc="04090003" w:tentative="1">
      <w:start w:val="1"/>
      <w:numFmt w:val="bullet"/>
      <w:lvlText w:val="o"/>
      <w:lvlJc w:val="left"/>
      <w:pPr>
        <w:ind w:left="1584" w:hanging="360"/>
      </w:pPr>
      <w:rPr>
        <w:rFonts w:ascii="Courier New" w:hAnsi="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7" w15:restartNumberingAfterBreak="0">
    <w:nsid w:val="65DA2054"/>
    <w:multiLevelType w:val="hybridMultilevel"/>
    <w:tmpl w:val="2FBEF53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BA0AD6"/>
    <w:multiLevelType w:val="hybridMultilevel"/>
    <w:tmpl w:val="A9E8D49E"/>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9" w15:restartNumberingAfterBreak="0">
    <w:nsid w:val="69F702C0"/>
    <w:multiLevelType w:val="hybridMultilevel"/>
    <w:tmpl w:val="5AE6979A"/>
    <w:lvl w:ilvl="0" w:tplc="5FE2EE38">
      <w:start w:val="1"/>
      <w:numFmt w:val="bullet"/>
      <w:lvlText w:val=""/>
      <w:lvlJc w:val="left"/>
      <w:pPr>
        <w:ind w:left="792" w:hanging="288"/>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0" w15:restartNumberingAfterBreak="0">
    <w:nsid w:val="6CC2172A"/>
    <w:multiLevelType w:val="hybridMultilevel"/>
    <w:tmpl w:val="C49AD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70845E5"/>
    <w:multiLevelType w:val="hybridMultilevel"/>
    <w:tmpl w:val="6100A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166073"/>
    <w:multiLevelType w:val="hybridMultilevel"/>
    <w:tmpl w:val="58D0A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95086D"/>
    <w:multiLevelType w:val="hybridMultilevel"/>
    <w:tmpl w:val="F3D8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07759C"/>
    <w:multiLevelType w:val="hybridMultilevel"/>
    <w:tmpl w:val="4AC00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29"/>
  </w:num>
  <w:num w:numId="5">
    <w:abstractNumId w:val="24"/>
  </w:num>
  <w:num w:numId="6">
    <w:abstractNumId w:val="31"/>
  </w:num>
  <w:num w:numId="7">
    <w:abstractNumId w:val="18"/>
  </w:num>
  <w:num w:numId="8">
    <w:abstractNumId w:val="26"/>
  </w:num>
  <w:num w:numId="9">
    <w:abstractNumId w:val="30"/>
  </w:num>
  <w:num w:numId="10">
    <w:abstractNumId w:val="34"/>
  </w:num>
  <w:num w:numId="11">
    <w:abstractNumId w:val="2"/>
  </w:num>
  <w:num w:numId="12">
    <w:abstractNumId w:val="14"/>
  </w:num>
  <w:num w:numId="13">
    <w:abstractNumId w:val="10"/>
  </w:num>
  <w:num w:numId="14">
    <w:abstractNumId w:val="5"/>
  </w:num>
  <w:num w:numId="15">
    <w:abstractNumId w:val="17"/>
  </w:num>
  <w:num w:numId="16">
    <w:abstractNumId w:val="6"/>
  </w:num>
  <w:num w:numId="17">
    <w:abstractNumId w:val="20"/>
  </w:num>
  <w:num w:numId="18">
    <w:abstractNumId w:val="21"/>
  </w:num>
  <w:num w:numId="19">
    <w:abstractNumId w:val="3"/>
  </w:num>
  <w:num w:numId="20">
    <w:abstractNumId w:val="28"/>
  </w:num>
  <w:num w:numId="21">
    <w:abstractNumId w:val="19"/>
  </w:num>
  <w:num w:numId="22">
    <w:abstractNumId w:val="25"/>
  </w:num>
  <w:num w:numId="23">
    <w:abstractNumId w:val="16"/>
  </w:num>
  <w:num w:numId="24">
    <w:abstractNumId w:val="1"/>
  </w:num>
  <w:num w:numId="25">
    <w:abstractNumId w:val="0"/>
  </w:num>
  <w:num w:numId="26">
    <w:abstractNumId w:val="4"/>
  </w:num>
  <w:num w:numId="27">
    <w:abstractNumId w:val="12"/>
  </w:num>
  <w:num w:numId="28">
    <w:abstractNumId w:val="8"/>
  </w:num>
  <w:num w:numId="29">
    <w:abstractNumId w:val="13"/>
  </w:num>
  <w:num w:numId="30">
    <w:abstractNumId w:val="27"/>
  </w:num>
  <w:num w:numId="31">
    <w:abstractNumId w:val="15"/>
  </w:num>
  <w:num w:numId="32">
    <w:abstractNumId w:val="22"/>
  </w:num>
  <w:num w:numId="33">
    <w:abstractNumId w:val="33"/>
  </w:num>
  <w:num w:numId="34">
    <w:abstractNumId w:val="2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3A2"/>
    <w:rsid w:val="000025AD"/>
    <w:rsid w:val="00005081"/>
    <w:rsid w:val="00013002"/>
    <w:rsid w:val="000365ED"/>
    <w:rsid w:val="00052459"/>
    <w:rsid w:val="00065D8C"/>
    <w:rsid w:val="00065F65"/>
    <w:rsid w:val="00075A96"/>
    <w:rsid w:val="0008017B"/>
    <w:rsid w:val="000808BC"/>
    <w:rsid w:val="00081369"/>
    <w:rsid w:val="0009143B"/>
    <w:rsid w:val="0009224F"/>
    <w:rsid w:val="00094374"/>
    <w:rsid w:val="000A3E5E"/>
    <w:rsid w:val="000A5713"/>
    <w:rsid w:val="000B11DE"/>
    <w:rsid w:val="000C2230"/>
    <w:rsid w:val="000D4EE3"/>
    <w:rsid w:val="000D7AE4"/>
    <w:rsid w:val="000E055E"/>
    <w:rsid w:val="000E0E23"/>
    <w:rsid w:val="000F0F67"/>
    <w:rsid w:val="00106F93"/>
    <w:rsid w:val="001101CF"/>
    <w:rsid w:val="00113BC5"/>
    <w:rsid w:val="00123B81"/>
    <w:rsid w:val="001245F4"/>
    <w:rsid w:val="00126EC0"/>
    <w:rsid w:val="00131CD7"/>
    <w:rsid w:val="001546E5"/>
    <w:rsid w:val="00174DB7"/>
    <w:rsid w:val="001801A5"/>
    <w:rsid w:val="00194C8F"/>
    <w:rsid w:val="00194FA6"/>
    <w:rsid w:val="0019754B"/>
    <w:rsid w:val="00197F29"/>
    <w:rsid w:val="001A3D17"/>
    <w:rsid w:val="001A6CFE"/>
    <w:rsid w:val="001A79DD"/>
    <w:rsid w:val="001B18A6"/>
    <w:rsid w:val="001B2D4D"/>
    <w:rsid w:val="001C68F0"/>
    <w:rsid w:val="001D4556"/>
    <w:rsid w:val="001E4159"/>
    <w:rsid w:val="001E4817"/>
    <w:rsid w:val="001F09CE"/>
    <w:rsid w:val="001F3970"/>
    <w:rsid w:val="001F7605"/>
    <w:rsid w:val="00200E5D"/>
    <w:rsid w:val="00207924"/>
    <w:rsid w:val="002319D4"/>
    <w:rsid w:val="00251548"/>
    <w:rsid w:val="00255ABE"/>
    <w:rsid w:val="002578AB"/>
    <w:rsid w:val="00264137"/>
    <w:rsid w:val="00272252"/>
    <w:rsid w:val="002874CD"/>
    <w:rsid w:val="002901D8"/>
    <w:rsid w:val="002A4766"/>
    <w:rsid w:val="002C5F6C"/>
    <w:rsid w:val="002E196F"/>
    <w:rsid w:val="002F5BBE"/>
    <w:rsid w:val="00304D90"/>
    <w:rsid w:val="00305D12"/>
    <w:rsid w:val="00307CA6"/>
    <w:rsid w:val="003115E4"/>
    <w:rsid w:val="00312DD9"/>
    <w:rsid w:val="003135A4"/>
    <w:rsid w:val="003144BA"/>
    <w:rsid w:val="003158D9"/>
    <w:rsid w:val="00316242"/>
    <w:rsid w:val="00317CC2"/>
    <w:rsid w:val="00325820"/>
    <w:rsid w:val="003328E8"/>
    <w:rsid w:val="00334C25"/>
    <w:rsid w:val="00336538"/>
    <w:rsid w:val="0033779F"/>
    <w:rsid w:val="003530F3"/>
    <w:rsid w:val="00353485"/>
    <w:rsid w:val="003553E4"/>
    <w:rsid w:val="0036153B"/>
    <w:rsid w:val="0036519B"/>
    <w:rsid w:val="00366313"/>
    <w:rsid w:val="00367126"/>
    <w:rsid w:val="0037528D"/>
    <w:rsid w:val="00377D6D"/>
    <w:rsid w:val="003818B8"/>
    <w:rsid w:val="00384E7C"/>
    <w:rsid w:val="00390707"/>
    <w:rsid w:val="00397E38"/>
    <w:rsid w:val="003B142B"/>
    <w:rsid w:val="003B3776"/>
    <w:rsid w:val="003C5C05"/>
    <w:rsid w:val="003C6DFB"/>
    <w:rsid w:val="003D0BCE"/>
    <w:rsid w:val="003E3F46"/>
    <w:rsid w:val="00402B98"/>
    <w:rsid w:val="0041504B"/>
    <w:rsid w:val="0044519C"/>
    <w:rsid w:val="00455C1E"/>
    <w:rsid w:val="00456A58"/>
    <w:rsid w:val="00460EC8"/>
    <w:rsid w:val="00462DA2"/>
    <w:rsid w:val="00462DA7"/>
    <w:rsid w:val="0047493B"/>
    <w:rsid w:val="0048572E"/>
    <w:rsid w:val="00497BCB"/>
    <w:rsid w:val="004A1A82"/>
    <w:rsid w:val="004A5322"/>
    <w:rsid w:val="004A61F5"/>
    <w:rsid w:val="004A70FB"/>
    <w:rsid w:val="004A7390"/>
    <w:rsid w:val="004A75DE"/>
    <w:rsid w:val="004A7DF0"/>
    <w:rsid w:val="004B0A3A"/>
    <w:rsid w:val="004B13B8"/>
    <w:rsid w:val="004B3657"/>
    <w:rsid w:val="004B65C3"/>
    <w:rsid w:val="004B65D3"/>
    <w:rsid w:val="004C17BF"/>
    <w:rsid w:val="004C67C3"/>
    <w:rsid w:val="004D726B"/>
    <w:rsid w:val="004E3C7A"/>
    <w:rsid w:val="00501FBB"/>
    <w:rsid w:val="00502D5E"/>
    <w:rsid w:val="00504838"/>
    <w:rsid w:val="005136D7"/>
    <w:rsid w:val="00516D71"/>
    <w:rsid w:val="005208BB"/>
    <w:rsid w:val="00526145"/>
    <w:rsid w:val="00530FB3"/>
    <w:rsid w:val="00533399"/>
    <w:rsid w:val="00533C04"/>
    <w:rsid w:val="005408F3"/>
    <w:rsid w:val="005430E6"/>
    <w:rsid w:val="00546541"/>
    <w:rsid w:val="0055306C"/>
    <w:rsid w:val="00560762"/>
    <w:rsid w:val="005607A6"/>
    <w:rsid w:val="00565378"/>
    <w:rsid w:val="00566C33"/>
    <w:rsid w:val="00566E77"/>
    <w:rsid w:val="00567375"/>
    <w:rsid w:val="00596E36"/>
    <w:rsid w:val="005A0BED"/>
    <w:rsid w:val="005A1956"/>
    <w:rsid w:val="005A3CD5"/>
    <w:rsid w:val="005A4B80"/>
    <w:rsid w:val="005A5F9E"/>
    <w:rsid w:val="005B0A35"/>
    <w:rsid w:val="005C11D7"/>
    <w:rsid w:val="005F1950"/>
    <w:rsid w:val="00607D54"/>
    <w:rsid w:val="00612AD2"/>
    <w:rsid w:val="006201CA"/>
    <w:rsid w:val="006219F4"/>
    <w:rsid w:val="00622DDB"/>
    <w:rsid w:val="00624249"/>
    <w:rsid w:val="00625519"/>
    <w:rsid w:val="006309E8"/>
    <w:rsid w:val="006351F9"/>
    <w:rsid w:val="00636478"/>
    <w:rsid w:val="0064042F"/>
    <w:rsid w:val="00641EA5"/>
    <w:rsid w:val="00642451"/>
    <w:rsid w:val="006461C7"/>
    <w:rsid w:val="00650781"/>
    <w:rsid w:val="00655294"/>
    <w:rsid w:val="00665077"/>
    <w:rsid w:val="006760BE"/>
    <w:rsid w:val="00676B14"/>
    <w:rsid w:val="006978EA"/>
    <w:rsid w:val="00697996"/>
    <w:rsid w:val="006C08CD"/>
    <w:rsid w:val="006C6BF2"/>
    <w:rsid w:val="006C77F7"/>
    <w:rsid w:val="006D0148"/>
    <w:rsid w:val="006E23BB"/>
    <w:rsid w:val="006E2D5B"/>
    <w:rsid w:val="006E4BEB"/>
    <w:rsid w:val="006E6B38"/>
    <w:rsid w:val="006E7C76"/>
    <w:rsid w:val="00700C77"/>
    <w:rsid w:val="0070570E"/>
    <w:rsid w:val="007163CF"/>
    <w:rsid w:val="00725D02"/>
    <w:rsid w:val="00734293"/>
    <w:rsid w:val="00755DB1"/>
    <w:rsid w:val="007633F8"/>
    <w:rsid w:val="0076550F"/>
    <w:rsid w:val="007778F2"/>
    <w:rsid w:val="00781A32"/>
    <w:rsid w:val="0078707E"/>
    <w:rsid w:val="00792E27"/>
    <w:rsid w:val="00793D7E"/>
    <w:rsid w:val="007965A2"/>
    <w:rsid w:val="007A3CE5"/>
    <w:rsid w:val="007B3A54"/>
    <w:rsid w:val="007D14A8"/>
    <w:rsid w:val="007D5BC7"/>
    <w:rsid w:val="007E24EA"/>
    <w:rsid w:val="007F16B6"/>
    <w:rsid w:val="007F20F6"/>
    <w:rsid w:val="008055D5"/>
    <w:rsid w:val="0080718A"/>
    <w:rsid w:val="00821B52"/>
    <w:rsid w:val="00843C91"/>
    <w:rsid w:val="00847690"/>
    <w:rsid w:val="008558F4"/>
    <w:rsid w:val="00856D7F"/>
    <w:rsid w:val="00862A92"/>
    <w:rsid w:val="0086331E"/>
    <w:rsid w:val="00864754"/>
    <w:rsid w:val="00865CA1"/>
    <w:rsid w:val="0087195E"/>
    <w:rsid w:val="008A2C5D"/>
    <w:rsid w:val="008A3121"/>
    <w:rsid w:val="008B48B4"/>
    <w:rsid w:val="008C16AA"/>
    <w:rsid w:val="008D30A5"/>
    <w:rsid w:val="008D4D64"/>
    <w:rsid w:val="008D71E1"/>
    <w:rsid w:val="008D760C"/>
    <w:rsid w:val="009048ED"/>
    <w:rsid w:val="00905DC2"/>
    <w:rsid w:val="00915162"/>
    <w:rsid w:val="00931F5F"/>
    <w:rsid w:val="00935AD6"/>
    <w:rsid w:val="0094009F"/>
    <w:rsid w:val="0094406F"/>
    <w:rsid w:val="00951536"/>
    <w:rsid w:val="00962BC5"/>
    <w:rsid w:val="009649EC"/>
    <w:rsid w:val="0096526E"/>
    <w:rsid w:val="00984DFD"/>
    <w:rsid w:val="009868B7"/>
    <w:rsid w:val="00991D14"/>
    <w:rsid w:val="009B6A66"/>
    <w:rsid w:val="009B7A72"/>
    <w:rsid w:val="009C67C0"/>
    <w:rsid w:val="009D5000"/>
    <w:rsid w:val="009E29A9"/>
    <w:rsid w:val="009E62E9"/>
    <w:rsid w:val="009E7A31"/>
    <w:rsid w:val="009F3641"/>
    <w:rsid w:val="009F512D"/>
    <w:rsid w:val="009F550F"/>
    <w:rsid w:val="00A22A85"/>
    <w:rsid w:val="00A34AB7"/>
    <w:rsid w:val="00A4375E"/>
    <w:rsid w:val="00A53DE9"/>
    <w:rsid w:val="00A87DCC"/>
    <w:rsid w:val="00A977CE"/>
    <w:rsid w:val="00AA2FF9"/>
    <w:rsid w:val="00AA6752"/>
    <w:rsid w:val="00AA67F3"/>
    <w:rsid w:val="00AB5FC2"/>
    <w:rsid w:val="00AC2C60"/>
    <w:rsid w:val="00AC3339"/>
    <w:rsid w:val="00AC5DF0"/>
    <w:rsid w:val="00AD6370"/>
    <w:rsid w:val="00AE4FD0"/>
    <w:rsid w:val="00AE5D5A"/>
    <w:rsid w:val="00B02E6E"/>
    <w:rsid w:val="00B07DFA"/>
    <w:rsid w:val="00B13C9D"/>
    <w:rsid w:val="00B25AE9"/>
    <w:rsid w:val="00B30381"/>
    <w:rsid w:val="00B413CF"/>
    <w:rsid w:val="00B45167"/>
    <w:rsid w:val="00B51A06"/>
    <w:rsid w:val="00B73076"/>
    <w:rsid w:val="00B747BD"/>
    <w:rsid w:val="00B82357"/>
    <w:rsid w:val="00B95D55"/>
    <w:rsid w:val="00BA0152"/>
    <w:rsid w:val="00BA2DE3"/>
    <w:rsid w:val="00BA398F"/>
    <w:rsid w:val="00BA78AF"/>
    <w:rsid w:val="00BB37A9"/>
    <w:rsid w:val="00BC0445"/>
    <w:rsid w:val="00BC3D65"/>
    <w:rsid w:val="00BE6D64"/>
    <w:rsid w:val="00BF1DE5"/>
    <w:rsid w:val="00BF20B4"/>
    <w:rsid w:val="00BF6416"/>
    <w:rsid w:val="00C03A4C"/>
    <w:rsid w:val="00C04331"/>
    <w:rsid w:val="00C069B8"/>
    <w:rsid w:val="00C13A7F"/>
    <w:rsid w:val="00C17403"/>
    <w:rsid w:val="00C213AF"/>
    <w:rsid w:val="00C30663"/>
    <w:rsid w:val="00C35B28"/>
    <w:rsid w:val="00C417F4"/>
    <w:rsid w:val="00C479F3"/>
    <w:rsid w:val="00C56771"/>
    <w:rsid w:val="00C6128E"/>
    <w:rsid w:val="00C6223D"/>
    <w:rsid w:val="00C85A89"/>
    <w:rsid w:val="00CB6F2E"/>
    <w:rsid w:val="00CC27D2"/>
    <w:rsid w:val="00CD242F"/>
    <w:rsid w:val="00CD35FE"/>
    <w:rsid w:val="00CE0A8E"/>
    <w:rsid w:val="00CE63A2"/>
    <w:rsid w:val="00CF5B13"/>
    <w:rsid w:val="00D027B7"/>
    <w:rsid w:val="00D032E5"/>
    <w:rsid w:val="00D0716F"/>
    <w:rsid w:val="00D171B7"/>
    <w:rsid w:val="00D17D26"/>
    <w:rsid w:val="00D25F8C"/>
    <w:rsid w:val="00D51C45"/>
    <w:rsid w:val="00D60843"/>
    <w:rsid w:val="00D6467C"/>
    <w:rsid w:val="00D74298"/>
    <w:rsid w:val="00D9188B"/>
    <w:rsid w:val="00D9258F"/>
    <w:rsid w:val="00D9386B"/>
    <w:rsid w:val="00DA0F9A"/>
    <w:rsid w:val="00DA12BA"/>
    <w:rsid w:val="00DB1562"/>
    <w:rsid w:val="00DC76B0"/>
    <w:rsid w:val="00DD545B"/>
    <w:rsid w:val="00DE441C"/>
    <w:rsid w:val="00DE78E5"/>
    <w:rsid w:val="00DF3251"/>
    <w:rsid w:val="00E02C0F"/>
    <w:rsid w:val="00E10511"/>
    <w:rsid w:val="00E11C09"/>
    <w:rsid w:val="00E16987"/>
    <w:rsid w:val="00E24054"/>
    <w:rsid w:val="00E25181"/>
    <w:rsid w:val="00E27D80"/>
    <w:rsid w:val="00E36EF3"/>
    <w:rsid w:val="00E372FA"/>
    <w:rsid w:val="00E4003D"/>
    <w:rsid w:val="00E42838"/>
    <w:rsid w:val="00E476D5"/>
    <w:rsid w:val="00E778A8"/>
    <w:rsid w:val="00E81B6E"/>
    <w:rsid w:val="00E85225"/>
    <w:rsid w:val="00E863A0"/>
    <w:rsid w:val="00E9402D"/>
    <w:rsid w:val="00EA2F0E"/>
    <w:rsid w:val="00EA41DB"/>
    <w:rsid w:val="00EB3389"/>
    <w:rsid w:val="00EB6106"/>
    <w:rsid w:val="00EC5098"/>
    <w:rsid w:val="00ED08BD"/>
    <w:rsid w:val="00ED126E"/>
    <w:rsid w:val="00ED2AE0"/>
    <w:rsid w:val="00ED43F9"/>
    <w:rsid w:val="00EE0524"/>
    <w:rsid w:val="00F07324"/>
    <w:rsid w:val="00F10B6F"/>
    <w:rsid w:val="00F11519"/>
    <w:rsid w:val="00F12868"/>
    <w:rsid w:val="00F140D9"/>
    <w:rsid w:val="00F225E1"/>
    <w:rsid w:val="00F4404F"/>
    <w:rsid w:val="00F66E71"/>
    <w:rsid w:val="00F77FB0"/>
    <w:rsid w:val="00F801B8"/>
    <w:rsid w:val="00F82AD8"/>
    <w:rsid w:val="00F87743"/>
    <w:rsid w:val="00F97579"/>
    <w:rsid w:val="00FA3E84"/>
    <w:rsid w:val="00FB1B72"/>
    <w:rsid w:val="00FB6D7B"/>
    <w:rsid w:val="00FD41DB"/>
    <w:rsid w:val="00FF17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A2206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E6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528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2459"/>
    <w:pPr>
      <w:ind w:left="720"/>
      <w:contextualSpacing/>
    </w:pPr>
  </w:style>
  <w:style w:type="paragraph" w:styleId="Header">
    <w:name w:val="header"/>
    <w:basedOn w:val="Normal"/>
    <w:link w:val="HeaderChar"/>
    <w:uiPriority w:val="99"/>
    <w:unhideWhenUsed/>
    <w:rsid w:val="00951536"/>
    <w:pPr>
      <w:tabs>
        <w:tab w:val="center" w:pos="4680"/>
        <w:tab w:val="right" w:pos="9360"/>
      </w:tabs>
    </w:pPr>
  </w:style>
  <w:style w:type="character" w:customStyle="1" w:styleId="HeaderChar">
    <w:name w:val="Header Char"/>
    <w:basedOn w:val="DefaultParagraphFont"/>
    <w:link w:val="Header"/>
    <w:uiPriority w:val="99"/>
    <w:rsid w:val="00951536"/>
  </w:style>
  <w:style w:type="paragraph" w:styleId="Footer">
    <w:name w:val="footer"/>
    <w:basedOn w:val="Normal"/>
    <w:link w:val="FooterChar"/>
    <w:uiPriority w:val="99"/>
    <w:unhideWhenUsed/>
    <w:rsid w:val="00951536"/>
    <w:pPr>
      <w:tabs>
        <w:tab w:val="center" w:pos="4680"/>
        <w:tab w:val="right" w:pos="9360"/>
      </w:tabs>
    </w:pPr>
  </w:style>
  <w:style w:type="character" w:customStyle="1" w:styleId="FooterChar">
    <w:name w:val="Footer Char"/>
    <w:basedOn w:val="DefaultParagraphFont"/>
    <w:link w:val="Footer"/>
    <w:uiPriority w:val="99"/>
    <w:rsid w:val="00951536"/>
  </w:style>
  <w:style w:type="paragraph" w:styleId="NoSpacing">
    <w:name w:val="No Spacing"/>
    <w:uiPriority w:val="1"/>
    <w:qFormat/>
    <w:rsid w:val="002578AB"/>
    <w:rPr>
      <w:rFonts w:ascii="Calibri" w:eastAsia="Calibri" w:hAnsi="Calibri" w:cs="Times New Roman"/>
      <w:sz w:val="22"/>
      <w:szCs w:val="22"/>
    </w:rPr>
  </w:style>
  <w:style w:type="paragraph" w:styleId="BalloonText">
    <w:name w:val="Balloon Text"/>
    <w:basedOn w:val="Normal"/>
    <w:link w:val="BalloonTextChar"/>
    <w:uiPriority w:val="99"/>
    <w:semiHidden/>
    <w:unhideWhenUsed/>
    <w:rsid w:val="009F550F"/>
    <w:rPr>
      <w:rFonts w:ascii="Tahoma" w:hAnsi="Tahoma" w:cs="Tahoma"/>
      <w:sz w:val="16"/>
      <w:szCs w:val="16"/>
    </w:rPr>
  </w:style>
  <w:style w:type="character" w:customStyle="1" w:styleId="BalloonTextChar">
    <w:name w:val="Balloon Text Char"/>
    <w:basedOn w:val="DefaultParagraphFont"/>
    <w:link w:val="BalloonText"/>
    <w:uiPriority w:val="99"/>
    <w:semiHidden/>
    <w:rsid w:val="009F550F"/>
    <w:rPr>
      <w:rFonts w:ascii="Tahoma" w:hAnsi="Tahoma" w:cs="Tahoma"/>
      <w:sz w:val="16"/>
      <w:szCs w:val="16"/>
    </w:rPr>
  </w:style>
  <w:style w:type="character" w:styleId="CommentReference">
    <w:name w:val="annotation reference"/>
    <w:basedOn w:val="DefaultParagraphFont"/>
    <w:uiPriority w:val="99"/>
    <w:semiHidden/>
    <w:unhideWhenUsed/>
    <w:rsid w:val="009F550F"/>
    <w:rPr>
      <w:sz w:val="16"/>
      <w:szCs w:val="16"/>
    </w:rPr>
  </w:style>
  <w:style w:type="paragraph" w:styleId="CommentText">
    <w:name w:val="annotation text"/>
    <w:basedOn w:val="Normal"/>
    <w:link w:val="CommentTextChar"/>
    <w:uiPriority w:val="99"/>
    <w:semiHidden/>
    <w:unhideWhenUsed/>
    <w:rsid w:val="009F550F"/>
    <w:rPr>
      <w:sz w:val="20"/>
      <w:szCs w:val="20"/>
    </w:rPr>
  </w:style>
  <w:style w:type="character" w:customStyle="1" w:styleId="CommentTextChar">
    <w:name w:val="Comment Text Char"/>
    <w:basedOn w:val="DefaultParagraphFont"/>
    <w:link w:val="CommentText"/>
    <w:uiPriority w:val="99"/>
    <w:semiHidden/>
    <w:rsid w:val="009F550F"/>
    <w:rPr>
      <w:sz w:val="20"/>
      <w:szCs w:val="20"/>
    </w:rPr>
  </w:style>
  <w:style w:type="paragraph" w:styleId="CommentSubject">
    <w:name w:val="annotation subject"/>
    <w:basedOn w:val="CommentText"/>
    <w:next w:val="CommentText"/>
    <w:link w:val="CommentSubjectChar"/>
    <w:uiPriority w:val="99"/>
    <w:semiHidden/>
    <w:unhideWhenUsed/>
    <w:rsid w:val="009F550F"/>
    <w:rPr>
      <w:b/>
      <w:bCs/>
    </w:rPr>
  </w:style>
  <w:style w:type="character" w:customStyle="1" w:styleId="CommentSubjectChar">
    <w:name w:val="Comment Subject Char"/>
    <w:basedOn w:val="CommentTextChar"/>
    <w:link w:val="CommentSubject"/>
    <w:uiPriority w:val="99"/>
    <w:semiHidden/>
    <w:rsid w:val="009F550F"/>
    <w:rPr>
      <w:b/>
      <w:bCs/>
      <w:sz w:val="20"/>
      <w:szCs w:val="20"/>
    </w:rPr>
  </w:style>
  <w:style w:type="character" w:styleId="PageNumber">
    <w:name w:val="page number"/>
    <w:basedOn w:val="DefaultParagraphFont"/>
    <w:uiPriority w:val="99"/>
    <w:semiHidden/>
    <w:unhideWhenUsed/>
    <w:rsid w:val="003E3F46"/>
  </w:style>
  <w:style w:type="paragraph" w:styleId="Revision">
    <w:name w:val="Revision"/>
    <w:hidden/>
    <w:uiPriority w:val="99"/>
    <w:semiHidden/>
    <w:rsid w:val="00ED08BD"/>
  </w:style>
  <w:style w:type="character" w:styleId="Hyperlink">
    <w:name w:val="Hyperlink"/>
    <w:basedOn w:val="DefaultParagraphFont"/>
    <w:uiPriority w:val="99"/>
    <w:unhideWhenUsed/>
    <w:rsid w:val="00FD41DB"/>
    <w:rPr>
      <w:strike w:val="0"/>
      <w:dstrike w:val="0"/>
      <w:color w:val="1955A5"/>
      <w:u w:val="none"/>
      <w:effect w:val="none"/>
    </w:rPr>
  </w:style>
  <w:style w:type="character" w:styleId="Strong">
    <w:name w:val="Strong"/>
    <w:basedOn w:val="DefaultParagraphFont"/>
    <w:uiPriority w:val="22"/>
    <w:qFormat/>
    <w:rsid w:val="00FD41DB"/>
    <w:rPr>
      <w:b/>
      <w:bCs/>
    </w:rPr>
  </w:style>
  <w:style w:type="paragraph" w:styleId="NormalWeb">
    <w:name w:val="Normal (Web)"/>
    <w:basedOn w:val="Normal"/>
    <w:uiPriority w:val="99"/>
    <w:unhideWhenUsed/>
    <w:rsid w:val="00FD41DB"/>
    <w:pPr>
      <w:spacing w:after="225" w:line="420" w:lineRule="atLeast"/>
    </w:pPr>
    <w:rPr>
      <w:rFonts w:ascii="Georgia" w:eastAsia="Times New Roman" w:hAnsi="Georgia" w:cs="Times New Roman"/>
      <w:sz w:val="27"/>
      <w:szCs w:val="27"/>
      <w:lang w:eastAsia="zh-CN"/>
    </w:rPr>
  </w:style>
  <w:style w:type="character" w:styleId="Emphasis">
    <w:name w:val="Emphasis"/>
    <w:basedOn w:val="DefaultParagraphFont"/>
    <w:uiPriority w:val="20"/>
    <w:qFormat/>
    <w:rsid w:val="00FD41DB"/>
    <w:rPr>
      <w:i/>
      <w:iCs/>
    </w:rPr>
  </w:style>
  <w:style w:type="character" w:styleId="FollowedHyperlink">
    <w:name w:val="FollowedHyperlink"/>
    <w:basedOn w:val="DefaultParagraphFont"/>
    <w:uiPriority w:val="99"/>
    <w:semiHidden/>
    <w:unhideWhenUsed/>
    <w:rsid w:val="007B3A5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5615">
      <w:bodyDiv w:val="1"/>
      <w:marLeft w:val="0"/>
      <w:marRight w:val="0"/>
      <w:marTop w:val="0"/>
      <w:marBottom w:val="0"/>
      <w:divBdr>
        <w:top w:val="none" w:sz="0" w:space="0" w:color="auto"/>
        <w:left w:val="none" w:sz="0" w:space="0" w:color="auto"/>
        <w:bottom w:val="none" w:sz="0" w:space="0" w:color="auto"/>
        <w:right w:val="none" w:sz="0" w:space="0" w:color="auto"/>
      </w:divBdr>
      <w:divsChild>
        <w:div w:id="810711452">
          <w:marLeft w:val="0"/>
          <w:marRight w:val="0"/>
          <w:marTop w:val="0"/>
          <w:marBottom w:val="0"/>
          <w:divBdr>
            <w:top w:val="none" w:sz="0" w:space="0" w:color="auto"/>
            <w:left w:val="none" w:sz="0" w:space="0" w:color="auto"/>
            <w:bottom w:val="none" w:sz="0" w:space="0" w:color="auto"/>
            <w:right w:val="none" w:sz="0" w:space="0" w:color="auto"/>
          </w:divBdr>
          <w:divsChild>
            <w:div w:id="768281305">
              <w:marLeft w:val="0"/>
              <w:marRight w:val="0"/>
              <w:marTop w:val="0"/>
              <w:marBottom w:val="0"/>
              <w:divBdr>
                <w:top w:val="none" w:sz="0" w:space="0" w:color="auto"/>
                <w:left w:val="none" w:sz="0" w:space="0" w:color="auto"/>
                <w:bottom w:val="none" w:sz="0" w:space="0" w:color="auto"/>
                <w:right w:val="none" w:sz="0" w:space="0" w:color="auto"/>
              </w:divBdr>
              <w:divsChild>
                <w:div w:id="46138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9847">
      <w:bodyDiv w:val="1"/>
      <w:marLeft w:val="0"/>
      <w:marRight w:val="0"/>
      <w:marTop w:val="0"/>
      <w:marBottom w:val="0"/>
      <w:divBdr>
        <w:top w:val="none" w:sz="0" w:space="0" w:color="auto"/>
        <w:left w:val="none" w:sz="0" w:space="0" w:color="auto"/>
        <w:bottom w:val="none" w:sz="0" w:space="0" w:color="auto"/>
        <w:right w:val="none" w:sz="0" w:space="0" w:color="auto"/>
      </w:divBdr>
    </w:div>
    <w:div w:id="109516544">
      <w:bodyDiv w:val="1"/>
      <w:marLeft w:val="0"/>
      <w:marRight w:val="0"/>
      <w:marTop w:val="0"/>
      <w:marBottom w:val="0"/>
      <w:divBdr>
        <w:top w:val="none" w:sz="0" w:space="0" w:color="auto"/>
        <w:left w:val="none" w:sz="0" w:space="0" w:color="auto"/>
        <w:bottom w:val="none" w:sz="0" w:space="0" w:color="auto"/>
        <w:right w:val="none" w:sz="0" w:space="0" w:color="auto"/>
      </w:divBdr>
    </w:div>
    <w:div w:id="170606955">
      <w:bodyDiv w:val="1"/>
      <w:marLeft w:val="0"/>
      <w:marRight w:val="0"/>
      <w:marTop w:val="0"/>
      <w:marBottom w:val="0"/>
      <w:divBdr>
        <w:top w:val="none" w:sz="0" w:space="0" w:color="auto"/>
        <w:left w:val="none" w:sz="0" w:space="0" w:color="auto"/>
        <w:bottom w:val="none" w:sz="0" w:space="0" w:color="auto"/>
        <w:right w:val="none" w:sz="0" w:space="0" w:color="auto"/>
      </w:divBdr>
    </w:div>
    <w:div w:id="201407498">
      <w:bodyDiv w:val="1"/>
      <w:marLeft w:val="0"/>
      <w:marRight w:val="0"/>
      <w:marTop w:val="0"/>
      <w:marBottom w:val="0"/>
      <w:divBdr>
        <w:top w:val="none" w:sz="0" w:space="0" w:color="auto"/>
        <w:left w:val="none" w:sz="0" w:space="0" w:color="auto"/>
        <w:bottom w:val="none" w:sz="0" w:space="0" w:color="auto"/>
        <w:right w:val="none" w:sz="0" w:space="0" w:color="auto"/>
      </w:divBdr>
      <w:divsChild>
        <w:div w:id="1201406272">
          <w:marLeft w:val="0"/>
          <w:marRight w:val="0"/>
          <w:marTop w:val="0"/>
          <w:marBottom w:val="0"/>
          <w:divBdr>
            <w:top w:val="none" w:sz="0" w:space="0" w:color="auto"/>
            <w:left w:val="none" w:sz="0" w:space="0" w:color="auto"/>
            <w:bottom w:val="none" w:sz="0" w:space="0" w:color="auto"/>
            <w:right w:val="none" w:sz="0" w:space="0" w:color="auto"/>
          </w:divBdr>
          <w:divsChild>
            <w:div w:id="1110010219">
              <w:marLeft w:val="0"/>
              <w:marRight w:val="0"/>
              <w:marTop w:val="0"/>
              <w:marBottom w:val="0"/>
              <w:divBdr>
                <w:top w:val="none" w:sz="0" w:space="0" w:color="auto"/>
                <w:left w:val="none" w:sz="0" w:space="0" w:color="auto"/>
                <w:bottom w:val="none" w:sz="0" w:space="0" w:color="auto"/>
                <w:right w:val="none" w:sz="0" w:space="0" w:color="auto"/>
              </w:divBdr>
              <w:divsChild>
                <w:div w:id="1848058971">
                  <w:marLeft w:val="0"/>
                  <w:marRight w:val="0"/>
                  <w:marTop w:val="0"/>
                  <w:marBottom w:val="0"/>
                  <w:divBdr>
                    <w:top w:val="none" w:sz="0" w:space="0" w:color="auto"/>
                    <w:left w:val="none" w:sz="0" w:space="0" w:color="auto"/>
                    <w:bottom w:val="none" w:sz="0" w:space="0" w:color="auto"/>
                    <w:right w:val="none" w:sz="0" w:space="0" w:color="auto"/>
                  </w:divBdr>
                  <w:divsChild>
                    <w:div w:id="86070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822262">
      <w:bodyDiv w:val="1"/>
      <w:marLeft w:val="0"/>
      <w:marRight w:val="0"/>
      <w:marTop w:val="0"/>
      <w:marBottom w:val="0"/>
      <w:divBdr>
        <w:top w:val="none" w:sz="0" w:space="0" w:color="auto"/>
        <w:left w:val="none" w:sz="0" w:space="0" w:color="auto"/>
        <w:bottom w:val="none" w:sz="0" w:space="0" w:color="auto"/>
        <w:right w:val="none" w:sz="0" w:space="0" w:color="auto"/>
      </w:divBdr>
      <w:divsChild>
        <w:div w:id="1150563789">
          <w:marLeft w:val="0"/>
          <w:marRight w:val="0"/>
          <w:marTop w:val="0"/>
          <w:marBottom w:val="0"/>
          <w:divBdr>
            <w:top w:val="none" w:sz="0" w:space="0" w:color="auto"/>
            <w:left w:val="none" w:sz="0" w:space="0" w:color="auto"/>
            <w:bottom w:val="none" w:sz="0" w:space="0" w:color="auto"/>
            <w:right w:val="none" w:sz="0" w:space="0" w:color="auto"/>
          </w:divBdr>
          <w:divsChild>
            <w:div w:id="239876809">
              <w:marLeft w:val="0"/>
              <w:marRight w:val="0"/>
              <w:marTop w:val="0"/>
              <w:marBottom w:val="0"/>
              <w:divBdr>
                <w:top w:val="none" w:sz="0" w:space="0" w:color="auto"/>
                <w:left w:val="none" w:sz="0" w:space="0" w:color="auto"/>
                <w:bottom w:val="none" w:sz="0" w:space="0" w:color="auto"/>
                <w:right w:val="none" w:sz="0" w:space="0" w:color="auto"/>
              </w:divBdr>
              <w:divsChild>
                <w:div w:id="1282609834">
                  <w:marLeft w:val="0"/>
                  <w:marRight w:val="0"/>
                  <w:marTop w:val="0"/>
                  <w:marBottom w:val="0"/>
                  <w:divBdr>
                    <w:top w:val="none" w:sz="0" w:space="0" w:color="auto"/>
                    <w:left w:val="none" w:sz="0" w:space="0" w:color="auto"/>
                    <w:bottom w:val="none" w:sz="0" w:space="0" w:color="auto"/>
                    <w:right w:val="none" w:sz="0" w:space="0" w:color="auto"/>
                  </w:divBdr>
                  <w:divsChild>
                    <w:div w:id="34937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519431">
      <w:bodyDiv w:val="1"/>
      <w:marLeft w:val="0"/>
      <w:marRight w:val="0"/>
      <w:marTop w:val="0"/>
      <w:marBottom w:val="0"/>
      <w:divBdr>
        <w:top w:val="none" w:sz="0" w:space="0" w:color="auto"/>
        <w:left w:val="none" w:sz="0" w:space="0" w:color="auto"/>
        <w:bottom w:val="none" w:sz="0" w:space="0" w:color="auto"/>
        <w:right w:val="none" w:sz="0" w:space="0" w:color="auto"/>
      </w:divBdr>
      <w:divsChild>
        <w:div w:id="587737132">
          <w:marLeft w:val="0"/>
          <w:marRight w:val="0"/>
          <w:marTop w:val="0"/>
          <w:marBottom w:val="0"/>
          <w:divBdr>
            <w:top w:val="none" w:sz="0" w:space="0" w:color="auto"/>
            <w:left w:val="none" w:sz="0" w:space="0" w:color="auto"/>
            <w:bottom w:val="none" w:sz="0" w:space="0" w:color="auto"/>
            <w:right w:val="none" w:sz="0" w:space="0" w:color="auto"/>
          </w:divBdr>
          <w:divsChild>
            <w:div w:id="2042439393">
              <w:marLeft w:val="0"/>
              <w:marRight w:val="0"/>
              <w:marTop w:val="0"/>
              <w:marBottom w:val="0"/>
              <w:divBdr>
                <w:top w:val="none" w:sz="0" w:space="0" w:color="auto"/>
                <w:left w:val="none" w:sz="0" w:space="0" w:color="auto"/>
                <w:bottom w:val="none" w:sz="0" w:space="0" w:color="auto"/>
                <w:right w:val="none" w:sz="0" w:space="0" w:color="auto"/>
              </w:divBdr>
              <w:divsChild>
                <w:div w:id="78631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119236">
      <w:bodyDiv w:val="1"/>
      <w:marLeft w:val="0"/>
      <w:marRight w:val="0"/>
      <w:marTop w:val="0"/>
      <w:marBottom w:val="0"/>
      <w:divBdr>
        <w:top w:val="none" w:sz="0" w:space="0" w:color="auto"/>
        <w:left w:val="none" w:sz="0" w:space="0" w:color="auto"/>
        <w:bottom w:val="none" w:sz="0" w:space="0" w:color="auto"/>
        <w:right w:val="none" w:sz="0" w:space="0" w:color="auto"/>
      </w:divBdr>
      <w:divsChild>
        <w:div w:id="1517187892">
          <w:marLeft w:val="0"/>
          <w:marRight w:val="0"/>
          <w:marTop w:val="0"/>
          <w:marBottom w:val="0"/>
          <w:divBdr>
            <w:top w:val="none" w:sz="0" w:space="0" w:color="auto"/>
            <w:left w:val="none" w:sz="0" w:space="0" w:color="auto"/>
            <w:bottom w:val="none" w:sz="0" w:space="0" w:color="auto"/>
            <w:right w:val="none" w:sz="0" w:space="0" w:color="auto"/>
          </w:divBdr>
          <w:divsChild>
            <w:div w:id="1569727099">
              <w:marLeft w:val="0"/>
              <w:marRight w:val="0"/>
              <w:marTop w:val="0"/>
              <w:marBottom w:val="0"/>
              <w:divBdr>
                <w:top w:val="none" w:sz="0" w:space="0" w:color="auto"/>
                <w:left w:val="none" w:sz="0" w:space="0" w:color="auto"/>
                <w:bottom w:val="none" w:sz="0" w:space="0" w:color="auto"/>
                <w:right w:val="none" w:sz="0" w:space="0" w:color="auto"/>
              </w:divBdr>
              <w:divsChild>
                <w:div w:id="1091855696">
                  <w:marLeft w:val="0"/>
                  <w:marRight w:val="0"/>
                  <w:marTop w:val="0"/>
                  <w:marBottom w:val="0"/>
                  <w:divBdr>
                    <w:top w:val="none" w:sz="0" w:space="0" w:color="auto"/>
                    <w:left w:val="none" w:sz="0" w:space="0" w:color="auto"/>
                    <w:bottom w:val="none" w:sz="0" w:space="0" w:color="auto"/>
                    <w:right w:val="none" w:sz="0" w:space="0" w:color="auto"/>
                  </w:divBdr>
                  <w:divsChild>
                    <w:div w:id="9855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9525061">
      <w:bodyDiv w:val="1"/>
      <w:marLeft w:val="0"/>
      <w:marRight w:val="0"/>
      <w:marTop w:val="0"/>
      <w:marBottom w:val="0"/>
      <w:divBdr>
        <w:top w:val="none" w:sz="0" w:space="0" w:color="auto"/>
        <w:left w:val="none" w:sz="0" w:space="0" w:color="auto"/>
        <w:bottom w:val="none" w:sz="0" w:space="0" w:color="auto"/>
        <w:right w:val="none" w:sz="0" w:space="0" w:color="auto"/>
      </w:divBdr>
      <w:divsChild>
        <w:div w:id="235676596">
          <w:marLeft w:val="0"/>
          <w:marRight w:val="0"/>
          <w:marTop w:val="0"/>
          <w:marBottom w:val="0"/>
          <w:divBdr>
            <w:top w:val="none" w:sz="0" w:space="0" w:color="auto"/>
            <w:left w:val="none" w:sz="0" w:space="0" w:color="auto"/>
            <w:bottom w:val="none" w:sz="0" w:space="0" w:color="auto"/>
            <w:right w:val="none" w:sz="0" w:space="0" w:color="auto"/>
          </w:divBdr>
          <w:divsChild>
            <w:div w:id="494034827">
              <w:marLeft w:val="0"/>
              <w:marRight w:val="0"/>
              <w:marTop w:val="0"/>
              <w:marBottom w:val="0"/>
              <w:divBdr>
                <w:top w:val="none" w:sz="0" w:space="0" w:color="auto"/>
                <w:left w:val="none" w:sz="0" w:space="0" w:color="auto"/>
                <w:bottom w:val="none" w:sz="0" w:space="0" w:color="auto"/>
                <w:right w:val="none" w:sz="0" w:space="0" w:color="auto"/>
              </w:divBdr>
              <w:divsChild>
                <w:div w:id="17711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70532">
      <w:bodyDiv w:val="1"/>
      <w:marLeft w:val="0"/>
      <w:marRight w:val="0"/>
      <w:marTop w:val="0"/>
      <w:marBottom w:val="0"/>
      <w:divBdr>
        <w:top w:val="none" w:sz="0" w:space="0" w:color="auto"/>
        <w:left w:val="none" w:sz="0" w:space="0" w:color="auto"/>
        <w:bottom w:val="none" w:sz="0" w:space="0" w:color="auto"/>
        <w:right w:val="none" w:sz="0" w:space="0" w:color="auto"/>
      </w:divBdr>
      <w:divsChild>
        <w:div w:id="1825850219">
          <w:marLeft w:val="0"/>
          <w:marRight w:val="0"/>
          <w:marTop w:val="0"/>
          <w:marBottom w:val="0"/>
          <w:divBdr>
            <w:top w:val="none" w:sz="0" w:space="0" w:color="auto"/>
            <w:left w:val="none" w:sz="0" w:space="0" w:color="auto"/>
            <w:bottom w:val="none" w:sz="0" w:space="0" w:color="auto"/>
            <w:right w:val="none" w:sz="0" w:space="0" w:color="auto"/>
          </w:divBdr>
          <w:divsChild>
            <w:div w:id="1477332526">
              <w:marLeft w:val="0"/>
              <w:marRight w:val="0"/>
              <w:marTop w:val="0"/>
              <w:marBottom w:val="0"/>
              <w:divBdr>
                <w:top w:val="none" w:sz="0" w:space="0" w:color="auto"/>
                <w:left w:val="none" w:sz="0" w:space="0" w:color="auto"/>
                <w:bottom w:val="none" w:sz="0" w:space="0" w:color="auto"/>
                <w:right w:val="none" w:sz="0" w:space="0" w:color="auto"/>
              </w:divBdr>
              <w:divsChild>
                <w:div w:id="67823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teachertoolkit.com/index.php/tool/frayer-mode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lclassroom.com/2011/11/26/teaching-geography-with-invisible-maps-in-the-foreign-language-class/" TargetMode="External"/><Relationship Id="rId17" Type="http://schemas.openxmlformats.org/officeDocument/2006/relationships/hyperlink" Target="http://learningtasks.weebly.com/index.html" TargetMode="External"/><Relationship Id="rId2" Type="http://schemas.openxmlformats.org/officeDocument/2006/relationships/customXml" Target="../customXml/item2.xml"/><Relationship Id="rId16" Type="http://schemas.openxmlformats.org/officeDocument/2006/relationships/hyperlink" Target="http://www.theteachertoolkit.com/index.php/tool/frayer-mode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artalk.umd.edu/public/system/files/resources/studentprogramannotatedlearningplan.pdf" TargetMode="External"/><Relationship Id="rId5" Type="http://schemas.openxmlformats.org/officeDocument/2006/relationships/styles" Target="styles.xml"/><Relationship Id="rId15" Type="http://schemas.openxmlformats.org/officeDocument/2006/relationships/hyperlink" Target="https://wlclassroom.com/2011/11/26/teaching-geography-with-invisible-maps-in-the-foreign-language-class/" TargetMode="External"/><Relationship Id="rId10" Type="http://schemas.openxmlformats.org/officeDocument/2006/relationships/image" Target="media/image1.wmf"/><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Quizl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B4349FE9DE5F41A4F0C66C2A90FC62" ma:contentTypeVersion="12" ma:contentTypeDescription="Create a new document." ma:contentTypeScope="" ma:versionID="4190e04219984efc550792265800949e">
  <xsd:schema xmlns:xsd="http://www.w3.org/2001/XMLSchema" xmlns:xs="http://www.w3.org/2001/XMLSchema" xmlns:p="http://schemas.microsoft.com/office/2006/metadata/properties" xmlns:ns2="25d3f81f-cb2e-49bb-bca4-24a83ff4c65b" xmlns:ns3="8d8189de-53db-41d3-8b5f-d22128ef8f9e" xmlns:ns4="9a58fffe-9357-4c7a-8a3d-52719c7f1362" targetNamespace="http://schemas.microsoft.com/office/2006/metadata/properties" ma:root="true" ma:fieldsID="828a17141439966d15df2943094fe861" ns2:_="" ns3:_="" ns4:_="">
    <xsd:import namespace="25d3f81f-cb2e-49bb-bca4-24a83ff4c65b"/>
    <xsd:import namespace="8d8189de-53db-41d3-8b5f-d22128ef8f9e"/>
    <xsd:import namespace="9a58fffe-9357-4c7a-8a3d-52719c7f1362"/>
    <xsd:element name="properties">
      <xsd:complexType>
        <xsd:sequence>
          <xsd:element name="documentManagement">
            <xsd:complexType>
              <xsd:all>
                <xsd:element ref="ns2:Document_x0020_Type" minOccurs="0"/>
                <xsd:element ref="ns2:Owner" minOccurs="0"/>
                <xsd:element ref="ns2:STARTALK_x0020_Endorsed_x0020_Principle" minOccurs="0"/>
                <xsd:element ref="ns2:Audience" minOccurs="0"/>
                <xsd:element ref="ns3:Project_x0020_Year"/>
                <xsd:element ref="ns3:Corresponding_x0020_WorkFront_x0020_Project" minOccurs="0"/>
                <xsd:element ref="ns3:Document_x0020_Distribution" minOccurs="0"/>
                <xsd:element ref="ns4:Document_x0020_Status" minOccurs="0"/>
                <xsd:element ref="ns3:Project_x002f_Initiative_x002f_Ev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3f81f-cb2e-49bb-bca4-24a83ff4c65b"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quiredMultiChoice="true">
      <xsd:complexType>
        <xsd:complexContent>
          <xsd:extension base="dms:MultiChoice">
            <xsd:sequence>
              <xsd:element name="Value" maxOccurs="unbounded" minOccurs="0" nillable="true">
                <xsd:simpleType>
                  <xsd:restriction base="dms:Choice">
                    <xsd:enumeration value="Guide"/>
                    <xsd:enumeration value="Report"/>
                    <xsd:enumeration value="Appendix"/>
                    <xsd:enumeration value="Planning Document"/>
                    <xsd:enumeration value="Lesson Plan"/>
                    <xsd:enumeration value="Module"/>
                    <xsd:enumeration value="Curriculum"/>
                    <xsd:enumeration value="Paper"/>
                    <xsd:enumeration value="Video"/>
                    <xsd:enumeration value="Script"/>
                    <xsd:enumeration value="Overview"/>
                    <xsd:enumeration value="At-A-Glance"/>
                    <xsd:enumeration value="Process Document"/>
                    <xsd:enumeration value="Survey"/>
                    <xsd:enumeration value="Presentation"/>
                    <xsd:enumeration value="Analysis"/>
                    <xsd:enumeration value="List"/>
                    <xsd:enumeration value="Template"/>
                  </xsd:restriction>
                </xsd:simpleType>
              </xsd:element>
            </xsd:sequence>
          </xsd:extension>
        </xsd:complexContent>
      </xsd:complexType>
    </xsd:element>
    <xsd:element name="Owner" ma:index="9" nillable="true" ma:displayName="Owner" ma:internalName="Owner">
      <xsd:simpleType>
        <xsd:restriction base="dms:Text">
          <xsd:maxLength value="255"/>
        </xsd:restriction>
      </xsd:simpleType>
    </xsd:element>
    <xsd:element name="STARTALK_x0020_Endorsed_x0020_Principle" ma:index="10" nillable="true" ma:displayName="STARTALK Endorsed Principle" ma:internalName="STARTALK_x0020_Endorsed_x0020_Principle">
      <xsd:complexType>
        <xsd:complexContent>
          <xsd:extension base="dms:MultiChoice">
            <xsd:sequence>
              <xsd:element name="Value" maxOccurs="unbounded" minOccurs="0" nillable="true">
                <xsd:simpleType>
                  <xsd:restriction base="dms:Choice">
                    <xsd:enumeration value="Standards-Based Curriculum"/>
                    <xsd:enumeration value="Learner Centered"/>
                    <xsd:enumeration value="Target Language"/>
                    <xsd:enumeration value="Integration of Culture, Content, Language"/>
                    <xsd:enumeration value="Authentic Material"/>
                    <xsd:enumeration value="Performance-Based Assessment"/>
                  </xsd:restriction>
                </xsd:simpleType>
              </xsd:element>
            </xsd:sequence>
          </xsd:extension>
        </xsd:complexContent>
      </xsd:complexType>
    </xsd:element>
    <xsd:element name="Audience" ma:index="11" nillable="true" ma:displayName="Audience" ma:internalName="Audience" ma:requiredMultiChoice="true">
      <xsd:complexType>
        <xsd:complexContent>
          <xsd:extension base="dms:MultiChoice">
            <xsd:sequence>
              <xsd:element name="Value" maxOccurs="unbounded" minOccurs="0" nillable="true">
                <xsd:simpleType>
                  <xsd:restriction base="dms:Choice">
                    <xsd:enumeration value="Student Programs"/>
                    <xsd:enumeration value="Teacher Programs"/>
                    <xsd:enumeration value="Consultants"/>
                    <xsd:enumeration value="Team Leaders"/>
                    <xsd:enumeration value="Site Visitors"/>
                    <xsd:enumeration value="Program Directors"/>
                    <xsd:enumeration value="Instructors"/>
                    <xsd:enumeration value="Public"/>
                    <xsd:enumeration value="Administrators"/>
                    <xsd:enumeration value="Editorial Board"/>
                    <xsd:enumeration value="Internal Tea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8189de-53db-41d3-8b5f-d22128ef8f9e" elementFormDefault="qualified">
    <xsd:import namespace="http://schemas.microsoft.com/office/2006/documentManagement/types"/>
    <xsd:import namespace="http://schemas.microsoft.com/office/infopath/2007/PartnerControls"/>
    <xsd:element name="Project_x0020_Year" ma:index="12" ma:displayName="Project Year" ma:format="Dropdown" ma:internalName="Project_x0020_Year">
      <xsd:simpleType>
        <xsd:restriction base="dms:Choice">
          <xsd:enumeration value="2018"/>
          <xsd:enumeration value="2017"/>
          <xsd:enumeration value="2016"/>
          <xsd:enumeration value="2015"/>
          <xsd:enumeration value="2014"/>
          <xsd:enumeration value="2013"/>
        </xsd:restriction>
      </xsd:simpleType>
    </xsd:element>
    <xsd:element name="Corresponding_x0020_WorkFront_x0020_Project" ma:index="13" nillable="true" ma:displayName="Corresponding WorkFront Project" ma:internalName="Corresponding_x0020_WorkFront_x0020_Project">
      <xsd:simpleType>
        <xsd:restriction base="dms:Text">
          <xsd:maxLength value="255"/>
        </xsd:restriction>
      </xsd:simpleType>
    </xsd:element>
    <xsd:element name="Document_x0020_Distribution" ma:index="14" nillable="true" ma:displayName="Document Distribution" ma:internalName="Document_x0020_Distribution0" ma:requiredMultiChoice="true">
      <xsd:complexType>
        <xsd:complexContent>
          <xsd:extension base="dms:MultiChoice">
            <xsd:sequence>
              <xsd:element name="Value" maxOccurs="unbounded" minOccurs="0" nillable="true">
                <xsd:simpleType>
                  <xsd:restriction base="dms:Choice">
                    <xsd:enumeration value="For Print"/>
                    <xsd:enumeration value="For Website"/>
                    <xsd:enumeration value="For Email"/>
                    <xsd:enumeration value="For Social Media"/>
                    <xsd:enumeration value="Internal"/>
                  </xsd:restriction>
                </xsd:simpleType>
              </xsd:element>
            </xsd:sequence>
          </xsd:extension>
        </xsd:complexContent>
      </xsd:complexType>
    </xsd:element>
    <xsd:element name="Project_x002f_Initiative_x002f_Event" ma:index="16" nillable="true" ma:displayName="Project/Initiative/Event" ma:internalName="Project_x002F_Initiative_x002F_Event">
      <xsd:complexType>
        <xsd:complexContent>
          <xsd:extension base="dms:MultiChoiceFillIn">
            <xsd:sequence>
              <xsd:element name="Value" maxOccurs="unbounded" minOccurs="0" nillable="true">
                <xsd:simpleType>
                  <xsd:union memberTypes="dms:Text">
                    <xsd:simpleType>
                      <xsd:restriction base="dms:Choice">
                        <xsd:enumeration value="ACTFL Proficiency Module Redesign"/>
                        <xsd:enumeration value="Advisory Board"/>
                        <xsd:enumeration value="Alignment"/>
                        <xsd:enumeration value="Certification"/>
                        <xsd:enumeration value="Chinese Literacy White Paper"/>
                        <xsd:enumeration value="Curriculum Planning"/>
                        <xsd:enumeration value="Editorial Board"/>
                        <xsd:enumeration value="Fall Conference"/>
                        <xsd:enumeration value="KeepTalking"/>
                        <xsd:enumeration value="Lesson Planning"/>
                        <xsd:enumeration value="Nebraska Target Language Video"/>
                        <xsd:enumeration value="Program Director Guide"/>
                        <xsd:enumeration value="Spring Conference"/>
                        <xsd:enumeration value="STELLA"/>
                        <xsd:enumeration value="Task Force"/>
                        <xsd:enumeration value="Team Leader Meeting"/>
                        <xsd:enumeration value="Team Leader Site Visitor Guid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58fffe-9357-4c7a-8a3d-52719c7f1362" elementFormDefault="qualified">
    <xsd:import namespace="http://schemas.microsoft.com/office/2006/documentManagement/types"/>
    <xsd:import namespace="http://schemas.microsoft.com/office/infopath/2007/PartnerControls"/>
    <xsd:element name="Document_x0020_Status" ma:index="15" nillable="true" ma:displayName="Document Status" ma:format="RadioButtons" ma:internalName="Document_x0020_Status">
      <xsd:simpleType>
        <xsd:restriction base="dms:Choice">
          <xsd:enumeration value="In Draft"/>
          <xsd:enumeration value="In Review"/>
          <xsd:enumeration value="Ready to Publish"/>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wner xmlns="25d3f81f-cb2e-49bb-bca4-24a83ff4c65b" xsi:nil="true"/>
    <Corresponding_x0020_WorkFront_x0020_Project xmlns="8d8189de-53db-41d3-8b5f-d22128ef8f9e">Program Director Guide</Corresponding_x0020_WorkFront_x0020_Project>
    <Document_x0020_Type xmlns="25d3f81f-cb2e-49bb-bca4-24a83ff4c65b">
      <Value>Guide</Value>
      <Value>Lesson Plan</Value>
      <Value>Template</Value>
    </Document_x0020_Type>
    <Document_x0020_Distribution xmlns="8d8189de-53db-41d3-8b5f-d22128ef8f9e">
      <Value>For Print</Value>
      <Value>For Website</Value>
    </Document_x0020_Distribution>
    <STARTALK_x0020_Endorsed_x0020_Principle xmlns="25d3f81f-cb2e-49bb-bca4-24a83ff4c65b"/>
    <Document_x0020_Status xmlns="9a58fffe-9357-4c7a-8a3d-52719c7f1362">In Review</Document_x0020_Status>
    <Project_x0020_Year xmlns="8d8189de-53db-41d3-8b5f-d22128ef8f9e">2017</Project_x0020_Year>
    <Audience xmlns="25d3f81f-cb2e-49bb-bca4-24a83ff4c65b">
      <Value>Student Programs</Value>
      <Value>Team Leaders</Value>
      <Value>Site Visitors</Value>
      <Value>Program Directors</Value>
      <Value>Instructors</Value>
      <Value>Public</Value>
    </Audience>
    <Project_x002f_Initiative_x002f_Event xmlns="8d8189de-53db-41d3-8b5f-d22128ef8f9e">
      <Value>Lesson Planning</Value>
      <Value>Program Director Guide</Value>
      <Value>Task Force</Value>
    </Project_x002f_Initiative_x002f_Even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B09B6D-AA5A-401A-8F36-2C8FEF53A2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3f81f-cb2e-49bb-bca4-24a83ff4c65b"/>
    <ds:schemaRef ds:uri="8d8189de-53db-41d3-8b5f-d22128ef8f9e"/>
    <ds:schemaRef ds:uri="9a58fffe-9357-4c7a-8a3d-52719c7f13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58F5F-4611-413B-9A30-4E2EE9C16FF6}">
  <ds:schemaRefs>
    <ds:schemaRef ds:uri="http://www.w3.org/XML/1998/namespace"/>
    <ds:schemaRef ds:uri="http://purl.org/dc/terms/"/>
    <ds:schemaRef ds:uri="http://purl.org/dc/dcmityp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9a58fffe-9357-4c7a-8a3d-52719c7f1362"/>
    <ds:schemaRef ds:uri="8d8189de-53db-41d3-8b5f-d22128ef8f9e"/>
    <ds:schemaRef ds:uri="25d3f81f-cb2e-49bb-bca4-24a83ff4c65b"/>
  </ds:schemaRefs>
</ds:datastoreItem>
</file>

<file path=customXml/itemProps3.xml><?xml version="1.0" encoding="utf-8"?>
<ds:datastoreItem xmlns:ds="http://schemas.openxmlformats.org/officeDocument/2006/customXml" ds:itemID="{3D40A8EC-6A6B-4C7C-9D16-F7C5B7B5E3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2059</Words>
  <Characters>11740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Learning Plan Oh the Places We'll Go Grades 9-12 Heritage Geog </vt:lpstr>
    </vt:vector>
  </TitlesOfParts>
  <Company>Hewlett-Packard</Company>
  <LinksUpToDate>false</LinksUpToDate>
  <CharactersWithSpaces>13772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Plan Oh the Places We'll Go Grades 9-12 Heritage Geog</dc:title>
  <dc:subject/>
  <dc:creator>STARTALK</dc:creator>
  <cp:keywords>Learning plan;2017</cp:keywords>
  <dc:description/>
  <cp:lastModifiedBy>O'Dell, Jeffrey</cp:lastModifiedBy>
  <cp:revision>2</cp:revision>
  <cp:lastPrinted>2017-05-14T17:38:00Z</cp:lastPrinted>
  <dcterms:created xsi:type="dcterms:W3CDTF">2017-05-24T15:22:00Z</dcterms:created>
  <dcterms:modified xsi:type="dcterms:W3CDTF">2017-05-24T15:22:00Z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0x0101001FB4349FE9DE5F41A4F0C66C2A90FC62</vt:lpwstr>
  </property>
</Properties>
</file>